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EA10" w14:textId="77777777" w:rsidR="006632BF" w:rsidRPr="0002445C" w:rsidRDefault="003D58B5" w:rsidP="00557E9A">
      <w:pPr>
        <w:pStyle w:val="Lijstalinea"/>
        <w:numPr>
          <w:ilvl w:val="0"/>
          <w:numId w:val="12"/>
        </w:numPr>
        <w:spacing w:after="60"/>
        <w:ind w:left="567" w:hanging="567"/>
        <w:jc w:val="both"/>
        <w:rPr>
          <w:rFonts w:ascii="Arial" w:hAnsi="Arial" w:cs="Arial"/>
          <w:b/>
          <w:bCs/>
          <w:sz w:val="15"/>
          <w:szCs w:val="15"/>
          <w:lang w:val="de-DE"/>
        </w:rPr>
      </w:pPr>
      <w:bookmarkStart w:id="0" w:name="_GoBack"/>
      <w:bookmarkEnd w:id="0"/>
      <w:r w:rsidRPr="0002445C">
        <w:rPr>
          <w:rFonts w:ascii="Arial" w:hAnsi="Arial" w:cs="Arial"/>
          <w:b/>
          <w:bCs/>
          <w:sz w:val="15"/>
          <w:szCs w:val="15"/>
          <w:lang w:val="de-DE"/>
        </w:rPr>
        <w:t>SCOPE</w:t>
      </w:r>
    </w:p>
    <w:p w14:paraId="470C3F1B" w14:textId="77777777" w:rsidR="00AE0856" w:rsidRPr="00AE0856" w:rsidRDefault="00AE0856" w:rsidP="00AE0856">
      <w:pPr>
        <w:pBdr>
          <w:top w:val="single" w:sz="4" w:space="2" w:color="auto"/>
          <w:left w:val="single" w:sz="4" w:space="2" w:color="auto"/>
          <w:bottom w:val="single" w:sz="4" w:space="2" w:color="auto"/>
          <w:right w:val="single" w:sz="4" w:space="2" w:color="auto"/>
        </w:pBdr>
        <w:spacing w:after="120" w:line="264" w:lineRule="auto"/>
        <w:jc w:val="both"/>
        <w:rPr>
          <w:rFonts w:ascii="Arial" w:hAnsi="Arial" w:cs="Arial"/>
          <w:b/>
          <w:sz w:val="16"/>
          <w:szCs w:val="15"/>
          <w:lang w:val="en-US"/>
        </w:rPr>
      </w:pPr>
      <w:r w:rsidRPr="00AE0856">
        <w:rPr>
          <w:rFonts w:ascii="Arial" w:hAnsi="Arial" w:cs="Arial"/>
          <w:b/>
          <w:sz w:val="16"/>
          <w:szCs w:val="15"/>
          <w:lang w:val="en-US"/>
        </w:rPr>
        <w:t xml:space="preserve">These Standard Terms and Conditions of Purchase (“Terms”) shall govern, and are automatically incorporated by reference into, every PO (as defined herein) submitted by </w:t>
      </w:r>
      <w:r w:rsidR="00D04207">
        <w:rPr>
          <w:rFonts w:ascii="Arial" w:hAnsi="Arial" w:cs="Arial"/>
          <w:b/>
          <w:sz w:val="16"/>
          <w:szCs w:val="15"/>
          <w:lang w:val="en-US"/>
        </w:rPr>
        <w:t xml:space="preserve">Hydro Extruded Solutions </w:t>
      </w:r>
      <w:r w:rsidRPr="00AE0856">
        <w:rPr>
          <w:rFonts w:ascii="Arial" w:hAnsi="Arial" w:cs="Arial"/>
          <w:b/>
          <w:sz w:val="16"/>
          <w:szCs w:val="15"/>
          <w:lang w:val="en-US"/>
        </w:rPr>
        <w:t xml:space="preserve">AS or any of its </w:t>
      </w:r>
      <w:r w:rsidR="00D04207">
        <w:rPr>
          <w:rFonts w:ascii="Arial" w:hAnsi="Arial" w:cs="Arial"/>
          <w:b/>
          <w:sz w:val="16"/>
          <w:szCs w:val="15"/>
          <w:lang w:val="en-US"/>
        </w:rPr>
        <w:t>subsidiaries</w:t>
      </w:r>
      <w:r w:rsidRPr="00AE0856">
        <w:rPr>
          <w:rFonts w:ascii="Arial" w:hAnsi="Arial" w:cs="Arial"/>
          <w:b/>
          <w:sz w:val="16"/>
          <w:szCs w:val="15"/>
          <w:lang w:val="en-US"/>
        </w:rPr>
        <w:t xml:space="preserve"> (</w:t>
      </w:r>
      <w:r w:rsidR="00D04207">
        <w:rPr>
          <w:rFonts w:ascii="Arial" w:hAnsi="Arial" w:cs="Arial"/>
          <w:b/>
          <w:sz w:val="16"/>
          <w:szCs w:val="15"/>
          <w:lang w:val="en-US"/>
        </w:rPr>
        <w:t xml:space="preserve">Hydro Extruded Solutions </w:t>
      </w:r>
      <w:r w:rsidR="00D04207" w:rsidRPr="00AE0856">
        <w:rPr>
          <w:rFonts w:ascii="Arial" w:hAnsi="Arial" w:cs="Arial"/>
          <w:b/>
          <w:sz w:val="16"/>
          <w:szCs w:val="15"/>
          <w:lang w:val="en-US"/>
        </w:rPr>
        <w:t xml:space="preserve">AS </w:t>
      </w:r>
      <w:r w:rsidRPr="00AE0856">
        <w:rPr>
          <w:rFonts w:ascii="Arial" w:hAnsi="Arial" w:cs="Arial"/>
          <w:b/>
          <w:sz w:val="16"/>
          <w:szCs w:val="15"/>
          <w:lang w:val="en-US"/>
        </w:rPr>
        <w:t xml:space="preserve">or its respective </w:t>
      </w:r>
      <w:r w:rsidR="00D04207">
        <w:rPr>
          <w:rFonts w:ascii="Arial" w:hAnsi="Arial" w:cs="Arial"/>
          <w:b/>
          <w:sz w:val="16"/>
          <w:szCs w:val="15"/>
          <w:lang w:val="en-US"/>
        </w:rPr>
        <w:t xml:space="preserve">subsidiary </w:t>
      </w:r>
      <w:r w:rsidRPr="00AE0856">
        <w:rPr>
          <w:rFonts w:ascii="Arial" w:hAnsi="Arial" w:cs="Arial"/>
          <w:b/>
          <w:sz w:val="16"/>
          <w:szCs w:val="15"/>
          <w:lang w:val="en-US"/>
        </w:rPr>
        <w:t>shall be referred to herein as “</w:t>
      </w:r>
      <w:r w:rsidR="00D04207">
        <w:rPr>
          <w:rFonts w:ascii="Arial" w:hAnsi="Arial" w:cs="Arial"/>
          <w:b/>
          <w:sz w:val="16"/>
          <w:szCs w:val="15"/>
          <w:lang w:val="en-US"/>
        </w:rPr>
        <w:t>HYDRO</w:t>
      </w:r>
      <w:r w:rsidRPr="00AE0856">
        <w:rPr>
          <w:rFonts w:ascii="Arial" w:hAnsi="Arial" w:cs="Arial"/>
          <w:b/>
          <w:sz w:val="16"/>
          <w:szCs w:val="15"/>
          <w:lang w:val="en-US"/>
        </w:rPr>
        <w:t xml:space="preserve">”) to any supplier or any of its Affiliates (“Supplier”) for Supplier’s Deliverables, and any variation to these Terms shall have no effect whatsoever unless expressly agreed to by </w:t>
      </w:r>
      <w:r w:rsidR="00D04207">
        <w:rPr>
          <w:rFonts w:ascii="Arial" w:hAnsi="Arial" w:cs="Arial"/>
          <w:b/>
          <w:sz w:val="16"/>
          <w:szCs w:val="15"/>
          <w:lang w:val="en-US"/>
        </w:rPr>
        <w:t>Hydro</w:t>
      </w:r>
      <w:r w:rsidRPr="00AE0856">
        <w:rPr>
          <w:rFonts w:ascii="Arial" w:hAnsi="Arial" w:cs="Arial"/>
          <w:b/>
          <w:sz w:val="16"/>
          <w:szCs w:val="15"/>
          <w:lang w:val="en-US"/>
        </w:rPr>
        <w:t xml:space="preserve"> in writing executed by one of its authorized signatories. Acceptance of any PO is expressly limited to these Terms and </w:t>
      </w:r>
      <w:r w:rsidR="00D04207">
        <w:rPr>
          <w:rFonts w:ascii="Arial" w:hAnsi="Arial" w:cs="Arial"/>
          <w:b/>
          <w:sz w:val="16"/>
          <w:szCs w:val="15"/>
          <w:lang w:val="en-US"/>
        </w:rPr>
        <w:t>Hydro</w:t>
      </w:r>
      <w:r w:rsidRPr="00AE0856">
        <w:rPr>
          <w:rFonts w:ascii="Arial" w:hAnsi="Arial" w:cs="Arial"/>
          <w:b/>
          <w:sz w:val="16"/>
          <w:szCs w:val="15"/>
          <w:lang w:val="en-US"/>
        </w:rPr>
        <w:t xml:space="preserve"> objects to and rejects any different or additional terms provided in response. No other terms or conditions endorsed upon, delivered with or contained in Supplier’s quotation, acknowledge</w:t>
      </w:r>
      <w:r w:rsidRPr="00AE0856">
        <w:rPr>
          <w:rFonts w:ascii="Arial" w:hAnsi="Arial" w:cs="Arial"/>
          <w:b/>
          <w:sz w:val="16"/>
          <w:szCs w:val="15"/>
          <w:lang w:val="en-US"/>
        </w:rPr>
        <w:softHyphen/>
        <w:t xml:space="preserve">ment or acceptance of a PO or similar document shall form part of the parties’ contract and are automatically voided, superseded and of no legal force or effect. Supplier waives any right which it might otherwise have to rely on any such other terms and conditions. No prior course of dealings between the parties or usage of trade shall be relevant to supplement or amend these Terms. </w:t>
      </w:r>
    </w:p>
    <w:p w14:paraId="3BDDB9BD"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 xml:space="preserve">The Contract between </w:t>
      </w:r>
      <w:r w:rsidR="00D04207">
        <w:rPr>
          <w:rFonts w:ascii="Arial" w:hAnsi="Arial" w:cs="Arial"/>
          <w:sz w:val="15"/>
          <w:szCs w:val="15"/>
          <w:lang w:val="en-US"/>
        </w:rPr>
        <w:t>Hydro</w:t>
      </w:r>
      <w:r w:rsidRPr="00AE0856">
        <w:rPr>
          <w:rFonts w:ascii="Arial" w:hAnsi="Arial" w:cs="Arial"/>
          <w:sz w:val="15"/>
          <w:szCs w:val="15"/>
          <w:lang w:val="en-US"/>
        </w:rPr>
        <w:t xml:space="preserve"> and Supplier shall consist of: (a)</w:t>
      </w:r>
      <w:r w:rsidR="005F2033">
        <w:rPr>
          <w:rFonts w:ascii="Arial" w:hAnsi="Arial" w:cs="Arial"/>
          <w:sz w:val="15"/>
          <w:szCs w:val="15"/>
          <w:lang w:val="en-US"/>
        </w:rPr>
        <w:t> </w:t>
      </w:r>
      <w:r w:rsidR="00D04207">
        <w:rPr>
          <w:rFonts w:ascii="Arial" w:hAnsi="Arial" w:cs="Arial"/>
          <w:sz w:val="15"/>
          <w:szCs w:val="15"/>
          <w:lang w:val="en-US"/>
        </w:rPr>
        <w:t>Hydro</w:t>
      </w:r>
      <w:r w:rsidRPr="00AE0856">
        <w:rPr>
          <w:rFonts w:ascii="Arial" w:hAnsi="Arial" w:cs="Arial"/>
          <w:sz w:val="15"/>
          <w:szCs w:val="15"/>
          <w:lang w:val="en-US"/>
        </w:rPr>
        <w:t xml:space="preserve">’s PO; (b) these Terms; (c) Supplier’s quote (to the extent not in conflict with the PO or these Terms); and (d) any other specifications expressly accepted by </w:t>
      </w:r>
      <w:r w:rsidR="00D04207">
        <w:rPr>
          <w:rFonts w:ascii="Arial" w:hAnsi="Arial" w:cs="Arial"/>
          <w:sz w:val="15"/>
          <w:szCs w:val="15"/>
          <w:lang w:val="en-US"/>
        </w:rPr>
        <w:t>Hydro</w:t>
      </w:r>
      <w:r w:rsidRPr="00AE0856">
        <w:rPr>
          <w:rFonts w:ascii="Arial" w:hAnsi="Arial" w:cs="Arial"/>
          <w:sz w:val="15"/>
          <w:szCs w:val="15"/>
          <w:lang w:val="en-US"/>
        </w:rPr>
        <w:t xml:space="preserve"> in writing, as specified above</w:t>
      </w:r>
      <w:r>
        <w:rPr>
          <w:rFonts w:ascii="Arial" w:hAnsi="Arial" w:cs="Arial"/>
          <w:sz w:val="15"/>
          <w:szCs w:val="15"/>
          <w:lang w:val="en-US"/>
        </w:rPr>
        <w:t>.</w:t>
      </w:r>
    </w:p>
    <w:p w14:paraId="442B53B6" w14:textId="77777777" w:rsidR="003D58B5" w:rsidRPr="0002445C" w:rsidRDefault="003D58B5" w:rsidP="0002445C">
      <w:pPr>
        <w:pStyle w:val="Lijstalinea"/>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DEFINITIONS</w:t>
      </w:r>
    </w:p>
    <w:p w14:paraId="4D3754F8" w14:textId="77777777" w:rsidR="003D58B5" w:rsidRPr="0002445C" w:rsidRDefault="003D58B5" w:rsidP="003D58B5">
      <w:pPr>
        <w:spacing w:line="120" w:lineRule="auto"/>
        <w:jc w:val="both"/>
        <w:rPr>
          <w:rFonts w:ascii="Arial" w:hAnsi="Arial" w:cs="Arial"/>
          <w:sz w:val="15"/>
          <w:szCs w:val="15"/>
          <w:lang w:val="de-DE"/>
        </w:rPr>
      </w:pPr>
    </w:p>
    <w:p w14:paraId="5EC37E7E"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Affiliate</w:t>
      </w:r>
      <w:r w:rsidRPr="00AE0856">
        <w:rPr>
          <w:rFonts w:ascii="Arial" w:hAnsi="Arial" w:cs="Arial"/>
          <w:sz w:val="15"/>
          <w:szCs w:val="15"/>
          <w:lang w:val="en-US"/>
        </w:rPr>
        <w:t>” means, towards one or the other party, companies placed directly or indirectly under the same superior control, and any company holding a majority interest in these companies, either by owning a majority of the shares combined with voting rights or by exercising a control in another way than by owning shares in the concerned controlled companies.</w:t>
      </w:r>
    </w:p>
    <w:p w14:paraId="0CD87DCB"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Deliverables</w:t>
      </w:r>
      <w:r w:rsidRPr="00AE0856">
        <w:rPr>
          <w:rFonts w:ascii="Arial" w:hAnsi="Arial" w:cs="Arial"/>
          <w:sz w:val="15"/>
          <w:szCs w:val="15"/>
          <w:lang w:val="en-US"/>
        </w:rPr>
        <w:t>” means all goods and services, as appropriate, to be delivered by Supplier as set out in the PO.</w:t>
      </w:r>
    </w:p>
    <w:p w14:paraId="685E9C4D"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Delivery</w:t>
      </w:r>
      <w:r w:rsidRPr="00AE0856">
        <w:rPr>
          <w:rFonts w:ascii="Arial" w:hAnsi="Arial" w:cs="Arial"/>
          <w:sz w:val="15"/>
          <w:szCs w:val="15"/>
          <w:lang w:val="en-US"/>
        </w:rPr>
        <w:t>" or “</w:t>
      </w:r>
      <w:r w:rsidRPr="00AE0856">
        <w:rPr>
          <w:rFonts w:ascii="Arial" w:hAnsi="Arial" w:cs="Arial"/>
          <w:sz w:val="15"/>
          <w:szCs w:val="15"/>
          <w:u w:val="single"/>
          <w:lang w:val="en-US"/>
        </w:rPr>
        <w:t>Deliveries</w:t>
      </w:r>
      <w:r w:rsidRPr="00AE0856">
        <w:rPr>
          <w:rFonts w:ascii="Arial" w:hAnsi="Arial" w:cs="Arial"/>
          <w:sz w:val="15"/>
          <w:szCs w:val="15"/>
          <w:lang w:val="en-US"/>
        </w:rPr>
        <w:t>” shall be made DDP (according to INCO</w:t>
      </w:r>
      <w:r>
        <w:rPr>
          <w:rFonts w:ascii="Arial" w:hAnsi="Arial" w:cs="Arial"/>
          <w:sz w:val="15"/>
          <w:szCs w:val="15"/>
          <w:lang w:val="en-US"/>
        </w:rPr>
        <w:softHyphen/>
      </w:r>
      <w:r w:rsidRPr="00AE0856">
        <w:rPr>
          <w:rFonts w:ascii="Arial" w:hAnsi="Arial" w:cs="Arial"/>
          <w:sz w:val="15"/>
          <w:szCs w:val="15"/>
          <w:lang w:val="en-US"/>
        </w:rPr>
        <w:t xml:space="preserve">TERMS® 2010) </w:t>
      </w:r>
      <w:r w:rsidR="00D04207">
        <w:rPr>
          <w:rFonts w:ascii="Arial" w:hAnsi="Arial" w:cs="Arial"/>
          <w:sz w:val="15"/>
          <w:szCs w:val="15"/>
          <w:lang w:val="en-US"/>
        </w:rPr>
        <w:t>Hydro</w:t>
      </w:r>
      <w:r w:rsidRPr="00AE0856">
        <w:rPr>
          <w:rFonts w:ascii="Arial" w:hAnsi="Arial" w:cs="Arial"/>
          <w:sz w:val="15"/>
          <w:szCs w:val="15"/>
          <w:lang w:val="en-US"/>
        </w:rPr>
        <w:t xml:space="preserve">’s manufacturing site, unless otherwise mutually agreed in writing, and shall be in accordance with the instructions of </w:t>
      </w:r>
      <w:r w:rsidR="00D04207">
        <w:rPr>
          <w:rFonts w:ascii="Arial" w:hAnsi="Arial" w:cs="Arial"/>
          <w:sz w:val="15"/>
          <w:szCs w:val="15"/>
          <w:lang w:val="en-US"/>
        </w:rPr>
        <w:t>Hydro</w:t>
      </w:r>
      <w:r w:rsidRPr="00AE0856">
        <w:rPr>
          <w:rFonts w:ascii="Arial" w:hAnsi="Arial" w:cs="Arial"/>
          <w:sz w:val="15"/>
          <w:szCs w:val="15"/>
          <w:lang w:val="en-US"/>
        </w:rPr>
        <w:t xml:space="preserve">. Title to the Deliverables shall pass upon receipt by </w:t>
      </w:r>
      <w:r w:rsidR="00D04207">
        <w:rPr>
          <w:rFonts w:ascii="Arial" w:hAnsi="Arial" w:cs="Arial"/>
          <w:sz w:val="15"/>
          <w:szCs w:val="15"/>
          <w:lang w:val="en-US"/>
        </w:rPr>
        <w:t>Hydro</w:t>
      </w:r>
      <w:r w:rsidRPr="00AE0856">
        <w:rPr>
          <w:rFonts w:ascii="Arial" w:hAnsi="Arial" w:cs="Arial"/>
          <w:sz w:val="15"/>
          <w:szCs w:val="15"/>
          <w:lang w:val="en-US"/>
        </w:rPr>
        <w:t>.</w:t>
      </w:r>
    </w:p>
    <w:p w14:paraId="109F21B9"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Delivery Date</w:t>
      </w:r>
      <w:r w:rsidRPr="00AE0856">
        <w:rPr>
          <w:rFonts w:ascii="Arial" w:hAnsi="Arial" w:cs="Arial"/>
          <w:sz w:val="15"/>
          <w:szCs w:val="15"/>
          <w:lang w:val="en-US"/>
        </w:rPr>
        <w:t xml:space="preserve">" means the date required for receipt of the Deliverables by </w:t>
      </w:r>
      <w:r w:rsidR="00D04207">
        <w:rPr>
          <w:rFonts w:ascii="Arial" w:hAnsi="Arial" w:cs="Arial"/>
          <w:sz w:val="15"/>
          <w:szCs w:val="15"/>
          <w:lang w:val="en-US"/>
        </w:rPr>
        <w:t>Hydro</w:t>
      </w:r>
      <w:r w:rsidRPr="00AE0856">
        <w:rPr>
          <w:rFonts w:ascii="Arial" w:hAnsi="Arial" w:cs="Arial"/>
          <w:sz w:val="15"/>
          <w:szCs w:val="15"/>
          <w:lang w:val="en-US"/>
        </w:rPr>
        <w:t>.</w:t>
      </w:r>
    </w:p>
    <w:p w14:paraId="43DD7153"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Lead Time</w:t>
      </w:r>
      <w:r w:rsidRPr="00AE0856">
        <w:rPr>
          <w:rFonts w:ascii="Arial" w:hAnsi="Arial" w:cs="Arial"/>
          <w:sz w:val="15"/>
          <w:szCs w:val="15"/>
          <w:lang w:val="en-US"/>
        </w:rPr>
        <w:t>" means the quoted timeframe calculated between the date of receipt of the PO by Supplier and the Delivery Date.</w:t>
      </w:r>
    </w:p>
    <w:p w14:paraId="2151630F"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PO</w:t>
      </w:r>
      <w:r w:rsidRPr="00AE0856">
        <w:rPr>
          <w:rFonts w:ascii="Arial" w:hAnsi="Arial" w:cs="Arial"/>
          <w:sz w:val="15"/>
          <w:szCs w:val="15"/>
          <w:lang w:val="en-US"/>
        </w:rPr>
        <w:t xml:space="preserve">” means a purchase order issued by </w:t>
      </w:r>
      <w:r w:rsidR="00D04207">
        <w:rPr>
          <w:rFonts w:ascii="Arial" w:hAnsi="Arial" w:cs="Arial"/>
          <w:sz w:val="15"/>
          <w:szCs w:val="15"/>
          <w:lang w:val="en-US"/>
        </w:rPr>
        <w:t>Hydro</w:t>
      </w:r>
      <w:r w:rsidRPr="00AE0856">
        <w:rPr>
          <w:rFonts w:ascii="Arial" w:hAnsi="Arial" w:cs="Arial"/>
          <w:sz w:val="15"/>
          <w:szCs w:val="15"/>
          <w:lang w:val="en-US"/>
        </w:rPr>
        <w:t xml:space="preserve"> for Deliverables; POs may be issued in writing, by email or electronically through </w:t>
      </w:r>
      <w:r w:rsidR="00D04207">
        <w:rPr>
          <w:rFonts w:ascii="Arial" w:hAnsi="Arial" w:cs="Arial"/>
          <w:sz w:val="15"/>
          <w:szCs w:val="15"/>
          <w:lang w:val="en-US"/>
        </w:rPr>
        <w:t>Hydro</w:t>
      </w:r>
      <w:r w:rsidRPr="00AE0856">
        <w:rPr>
          <w:rFonts w:ascii="Arial" w:hAnsi="Arial" w:cs="Arial"/>
          <w:sz w:val="15"/>
          <w:szCs w:val="15"/>
          <w:lang w:val="en-US"/>
        </w:rPr>
        <w:t>’s Enterprise Resource Planning (ERP) system.</w:t>
      </w:r>
    </w:p>
    <w:p w14:paraId="4A51EB20" w14:textId="77777777" w:rsidR="00AE0856" w:rsidRPr="00AE0856" w:rsidRDefault="00AE0856" w:rsidP="00AE0856">
      <w:pPr>
        <w:tabs>
          <w:tab w:val="left" w:pos="993"/>
        </w:tabs>
        <w:spacing w:after="120"/>
        <w:jc w:val="both"/>
        <w:rPr>
          <w:rFonts w:ascii="Arial" w:hAnsi="Arial" w:cs="Arial"/>
          <w:sz w:val="15"/>
          <w:szCs w:val="15"/>
          <w:lang w:val="en-US"/>
        </w:rPr>
      </w:pPr>
      <w:r w:rsidRPr="00AE0856">
        <w:rPr>
          <w:rFonts w:ascii="Arial" w:hAnsi="Arial" w:cs="Arial"/>
          <w:sz w:val="15"/>
          <w:szCs w:val="15"/>
          <w:lang w:val="en-US"/>
        </w:rPr>
        <w:t>“</w:t>
      </w:r>
      <w:r w:rsidRPr="00AE0856">
        <w:rPr>
          <w:rFonts w:ascii="Arial" w:hAnsi="Arial" w:cs="Arial"/>
          <w:sz w:val="15"/>
          <w:szCs w:val="15"/>
          <w:u w:val="single"/>
          <w:lang w:val="en-US"/>
        </w:rPr>
        <w:t>Specifications</w:t>
      </w:r>
      <w:r w:rsidRPr="00AE0856">
        <w:rPr>
          <w:rFonts w:ascii="Arial" w:hAnsi="Arial" w:cs="Arial"/>
          <w:sz w:val="15"/>
          <w:szCs w:val="15"/>
          <w:lang w:val="en-US"/>
        </w:rPr>
        <w:t xml:space="preserve">” means the documents, if any, attached or incorporated by reference into to these Terms, Supplier quotation, PO or a framework supply agreement, describing the characteristics and performance parameters of the Deliverables. </w:t>
      </w:r>
    </w:p>
    <w:p w14:paraId="43B5F8B3" w14:textId="77777777" w:rsidR="00A02601" w:rsidRPr="0002445C" w:rsidRDefault="003D58B5" w:rsidP="0002445C">
      <w:pPr>
        <w:pStyle w:val="Lijstalinea"/>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GENERAL TERMS AND CONDITIONS</w:t>
      </w:r>
    </w:p>
    <w:p w14:paraId="3712CF35" w14:textId="77777777" w:rsidR="003D58B5" w:rsidRPr="0002445C" w:rsidRDefault="003D58B5" w:rsidP="003D58B5">
      <w:pPr>
        <w:tabs>
          <w:tab w:val="left" w:pos="567"/>
        </w:tabs>
        <w:jc w:val="both"/>
        <w:rPr>
          <w:rFonts w:ascii="Arial" w:hAnsi="Arial" w:cs="Arial"/>
          <w:sz w:val="15"/>
          <w:szCs w:val="15"/>
          <w:lang w:val="en-US"/>
        </w:rPr>
      </w:pPr>
      <w:r w:rsidRPr="0002445C">
        <w:rPr>
          <w:rFonts w:ascii="Arial" w:hAnsi="Arial" w:cs="Arial"/>
          <w:b/>
          <w:sz w:val="15"/>
          <w:szCs w:val="15"/>
          <w:lang w:val="en-US"/>
        </w:rPr>
        <w:t>3.1</w:t>
      </w:r>
      <w:r w:rsidRPr="0002445C">
        <w:rPr>
          <w:rFonts w:ascii="Arial" w:hAnsi="Arial" w:cs="Arial"/>
          <w:b/>
          <w:sz w:val="15"/>
          <w:szCs w:val="15"/>
          <w:lang w:val="en-US"/>
        </w:rPr>
        <w:tab/>
        <w:t>Acceptance of Purchase Order.</w:t>
      </w:r>
      <w:r w:rsidRPr="0002445C">
        <w:rPr>
          <w:rFonts w:ascii="Arial" w:hAnsi="Arial" w:cs="Arial"/>
          <w:sz w:val="15"/>
          <w:szCs w:val="15"/>
          <w:lang w:val="en-US"/>
        </w:rPr>
        <w:t xml:space="preserve"> </w:t>
      </w:r>
      <w:r w:rsidR="002B670E" w:rsidRPr="002B670E">
        <w:rPr>
          <w:rFonts w:ascii="Arial" w:hAnsi="Arial" w:cs="Arial"/>
          <w:sz w:val="15"/>
          <w:szCs w:val="15"/>
          <w:lang w:val="en-US"/>
        </w:rPr>
        <w:t xml:space="preserve">Supplier shall, within three (3) business days of receipt thereof, accept and acknowledge in writing all POs submitted by </w:t>
      </w:r>
      <w:r w:rsidR="00D04207">
        <w:rPr>
          <w:rFonts w:ascii="Arial" w:hAnsi="Arial" w:cs="Arial"/>
          <w:sz w:val="15"/>
          <w:szCs w:val="15"/>
          <w:lang w:val="en-US"/>
        </w:rPr>
        <w:t>Hydro</w:t>
      </w:r>
      <w:r w:rsidR="002B670E" w:rsidRPr="002B670E">
        <w:rPr>
          <w:rFonts w:ascii="Arial" w:hAnsi="Arial" w:cs="Arial"/>
          <w:sz w:val="15"/>
          <w:szCs w:val="15"/>
          <w:lang w:val="en-US"/>
        </w:rPr>
        <w:t xml:space="preserve">. If </w:t>
      </w:r>
      <w:r w:rsidR="00D04207">
        <w:rPr>
          <w:rFonts w:ascii="Arial" w:hAnsi="Arial" w:cs="Arial"/>
          <w:sz w:val="15"/>
          <w:szCs w:val="15"/>
          <w:lang w:val="en-US"/>
        </w:rPr>
        <w:t>Hydro</w:t>
      </w:r>
      <w:r w:rsidR="002B670E" w:rsidRPr="002B670E">
        <w:rPr>
          <w:rFonts w:ascii="Arial" w:hAnsi="Arial" w:cs="Arial"/>
          <w:sz w:val="15"/>
          <w:szCs w:val="15"/>
          <w:lang w:val="en-US"/>
        </w:rPr>
        <w:t xml:space="preserve"> does not receive written acknowledgement of its POs within this timeframe, the POs are automatically deemed to be accepted. Supplier shall use its best efforts to meet the requested Delivery Date. If the Supplier is unable to meet the requested Delivery Date, the latest acceptable Delivery Date must not be later than the date of receipt of the PO plus the quoted Lead Time</w:t>
      </w:r>
      <w:r w:rsidRPr="0002445C">
        <w:rPr>
          <w:rFonts w:ascii="Arial" w:hAnsi="Arial" w:cs="Arial"/>
          <w:sz w:val="15"/>
          <w:szCs w:val="15"/>
          <w:lang w:val="en-US"/>
        </w:rPr>
        <w:t xml:space="preserve">. </w:t>
      </w:r>
    </w:p>
    <w:p w14:paraId="67A3F879" w14:textId="77777777" w:rsidR="003D58B5" w:rsidRPr="0002445C" w:rsidRDefault="003D58B5" w:rsidP="000F16DA">
      <w:pPr>
        <w:tabs>
          <w:tab w:val="left" w:pos="567"/>
        </w:tabs>
        <w:spacing w:line="120" w:lineRule="auto"/>
        <w:jc w:val="both"/>
        <w:rPr>
          <w:rFonts w:ascii="Arial" w:hAnsi="Arial" w:cs="Arial"/>
          <w:sz w:val="15"/>
          <w:szCs w:val="15"/>
          <w:lang w:val="en-US"/>
        </w:rPr>
      </w:pPr>
    </w:p>
    <w:p w14:paraId="18801A18" w14:textId="77777777" w:rsidR="002B670E" w:rsidRPr="002B670E" w:rsidRDefault="003D58B5" w:rsidP="002B670E">
      <w:pPr>
        <w:tabs>
          <w:tab w:val="left" w:pos="567"/>
        </w:tabs>
        <w:jc w:val="both"/>
        <w:rPr>
          <w:rFonts w:ascii="Arial" w:hAnsi="Arial" w:cs="Arial"/>
          <w:sz w:val="15"/>
          <w:szCs w:val="15"/>
          <w:lang w:val="en-US"/>
        </w:rPr>
      </w:pPr>
      <w:r w:rsidRPr="0002445C">
        <w:rPr>
          <w:rFonts w:ascii="Arial" w:hAnsi="Arial" w:cs="Arial"/>
          <w:b/>
          <w:sz w:val="15"/>
          <w:szCs w:val="15"/>
          <w:lang w:val="en-US"/>
        </w:rPr>
        <w:t>3.2</w:t>
      </w:r>
      <w:r w:rsidRPr="0002445C">
        <w:rPr>
          <w:rFonts w:ascii="Arial" w:hAnsi="Arial" w:cs="Arial"/>
          <w:b/>
          <w:sz w:val="15"/>
          <w:szCs w:val="15"/>
          <w:lang w:val="en-US"/>
        </w:rPr>
        <w:tab/>
        <w:t>Lead Times and Delays.</w:t>
      </w:r>
      <w:r w:rsidRPr="0002445C">
        <w:rPr>
          <w:rFonts w:ascii="Arial" w:hAnsi="Arial" w:cs="Arial"/>
          <w:sz w:val="15"/>
          <w:szCs w:val="15"/>
          <w:lang w:val="en-US"/>
        </w:rPr>
        <w:t xml:space="preserve"> </w:t>
      </w:r>
      <w:r w:rsidR="002B670E" w:rsidRPr="002B670E">
        <w:rPr>
          <w:rFonts w:ascii="Arial" w:hAnsi="Arial" w:cs="Arial"/>
          <w:sz w:val="15"/>
          <w:szCs w:val="15"/>
          <w:lang w:val="en-US"/>
        </w:rPr>
        <w:t xml:space="preserve">Supplier acknowledges that Delivery on or before the Delivery Date or within any quoted Lead Time is of the essence of the contract for </w:t>
      </w:r>
      <w:r w:rsidR="00D04207">
        <w:rPr>
          <w:rFonts w:ascii="Arial" w:hAnsi="Arial" w:cs="Arial"/>
          <w:sz w:val="15"/>
          <w:szCs w:val="15"/>
          <w:lang w:val="en-US"/>
        </w:rPr>
        <w:t>Hydro</w:t>
      </w:r>
      <w:r w:rsidR="002B670E" w:rsidRPr="002B670E">
        <w:rPr>
          <w:rFonts w:ascii="Arial" w:hAnsi="Arial" w:cs="Arial"/>
          <w:sz w:val="15"/>
          <w:szCs w:val="15"/>
          <w:lang w:val="en-US"/>
        </w:rPr>
        <w:t xml:space="preserve">. In the event of any anticipated delay, Supplier shall promptly notify </w:t>
      </w:r>
      <w:r w:rsidR="00D04207">
        <w:rPr>
          <w:rFonts w:ascii="Arial" w:hAnsi="Arial" w:cs="Arial"/>
          <w:sz w:val="15"/>
          <w:szCs w:val="15"/>
          <w:lang w:val="en-US"/>
        </w:rPr>
        <w:t>Hydro</w:t>
      </w:r>
      <w:r w:rsidR="002B670E" w:rsidRPr="002B670E">
        <w:rPr>
          <w:rFonts w:ascii="Arial" w:hAnsi="Arial" w:cs="Arial"/>
          <w:sz w:val="15"/>
          <w:szCs w:val="15"/>
          <w:lang w:val="en-US"/>
        </w:rPr>
        <w:t xml:space="preserve"> of the cause thereof and the steps proposed by Supplier to minimize the delay. In addition, Supplier shall arrange all such additional resources necessary to minimize any detrimental impact on </w:t>
      </w:r>
      <w:r w:rsidR="00D04207">
        <w:rPr>
          <w:rFonts w:ascii="Arial" w:hAnsi="Arial" w:cs="Arial"/>
          <w:sz w:val="15"/>
          <w:szCs w:val="15"/>
          <w:lang w:val="en-US"/>
        </w:rPr>
        <w:t>Hydro</w:t>
      </w:r>
      <w:r w:rsidR="002B670E" w:rsidRPr="002B670E">
        <w:rPr>
          <w:rFonts w:ascii="Arial" w:hAnsi="Arial" w:cs="Arial"/>
          <w:sz w:val="15"/>
          <w:szCs w:val="15"/>
          <w:lang w:val="en-US"/>
        </w:rPr>
        <w:t>.</w:t>
      </w:r>
    </w:p>
    <w:p w14:paraId="0575BFEC" w14:textId="77777777" w:rsidR="002B670E" w:rsidRPr="002B670E" w:rsidRDefault="002B670E" w:rsidP="002B670E">
      <w:pPr>
        <w:tabs>
          <w:tab w:val="left" w:pos="567"/>
        </w:tabs>
        <w:spacing w:line="120" w:lineRule="auto"/>
        <w:jc w:val="both"/>
        <w:rPr>
          <w:rFonts w:ascii="Arial" w:hAnsi="Arial" w:cs="Arial"/>
          <w:sz w:val="15"/>
          <w:szCs w:val="15"/>
          <w:lang w:val="en-US"/>
        </w:rPr>
      </w:pPr>
      <w:r w:rsidRPr="002B670E">
        <w:rPr>
          <w:rFonts w:ascii="Arial" w:hAnsi="Arial" w:cs="Arial"/>
          <w:sz w:val="15"/>
          <w:szCs w:val="15"/>
          <w:lang w:val="en-US"/>
        </w:rPr>
        <w:t xml:space="preserve"> </w:t>
      </w:r>
    </w:p>
    <w:p w14:paraId="115072DD" w14:textId="77777777" w:rsidR="002B670E" w:rsidRPr="002B670E" w:rsidRDefault="002B670E" w:rsidP="002B670E">
      <w:pPr>
        <w:tabs>
          <w:tab w:val="left" w:pos="993"/>
        </w:tabs>
        <w:jc w:val="both"/>
        <w:rPr>
          <w:rFonts w:ascii="Arial" w:hAnsi="Arial" w:cs="Arial"/>
          <w:sz w:val="15"/>
          <w:szCs w:val="15"/>
          <w:lang w:val="en-US"/>
        </w:rPr>
      </w:pPr>
      <w:r w:rsidRPr="002B670E">
        <w:rPr>
          <w:rFonts w:ascii="Arial" w:hAnsi="Arial" w:cs="Arial"/>
          <w:sz w:val="15"/>
          <w:szCs w:val="15"/>
          <w:lang w:val="en-US"/>
        </w:rPr>
        <w:t xml:space="preserve">In the event Supplier fails to meet the Delivery Date, </w:t>
      </w:r>
      <w:r w:rsidR="00D04207">
        <w:rPr>
          <w:rFonts w:ascii="Arial" w:hAnsi="Arial" w:cs="Arial"/>
          <w:sz w:val="15"/>
          <w:szCs w:val="15"/>
          <w:lang w:val="en-US"/>
        </w:rPr>
        <w:t>Hydro</w:t>
      </w:r>
      <w:r w:rsidRPr="002B670E">
        <w:rPr>
          <w:rFonts w:ascii="Arial" w:hAnsi="Arial" w:cs="Arial"/>
          <w:sz w:val="15"/>
          <w:szCs w:val="15"/>
          <w:lang w:val="en-US"/>
        </w:rPr>
        <w:t xml:space="preserve"> may, at its option, elect one or more of the following remedies without prejudice to </w:t>
      </w:r>
      <w:r w:rsidRPr="002B670E">
        <w:rPr>
          <w:rFonts w:ascii="Arial" w:hAnsi="Arial" w:cs="Arial"/>
          <w:sz w:val="15"/>
          <w:szCs w:val="15"/>
          <w:lang w:val="en-US"/>
        </w:rPr>
        <w:t>its rights and remedies: (</w:t>
      </w:r>
      <w:proofErr w:type="spellStart"/>
      <w:r w:rsidRPr="002B670E">
        <w:rPr>
          <w:rFonts w:ascii="Arial" w:hAnsi="Arial" w:cs="Arial"/>
          <w:sz w:val="15"/>
          <w:szCs w:val="15"/>
          <w:lang w:val="en-US"/>
        </w:rPr>
        <w:t>i</w:t>
      </w:r>
      <w:proofErr w:type="spellEnd"/>
      <w:r w:rsidRPr="002B670E">
        <w:rPr>
          <w:rFonts w:ascii="Arial" w:hAnsi="Arial" w:cs="Arial"/>
          <w:sz w:val="15"/>
          <w:szCs w:val="15"/>
          <w:lang w:val="en-US"/>
        </w:rPr>
        <w:t xml:space="preserve">) accept the revised Delivery Date, (ii) reschedule, (iii) cancel its PO or terminate the contract without any liability or obligation to Supplier, (iv) obtain an alternate source of the Deliverables and obtain reimbursement from Supplier for any increase in cost, (v) obtain reimbursement from Supplier for all damages incurred, or (vi) pursue any remedies available at law or in equity. </w:t>
      </w:r>
    </w:p>
    <w:p w14:paraId="56534F9E" w14:textId="77777777" w:rsidR="002B670E" w:rsidRPr="002B670E" w:rsidRDefault="002B670E" w:rsidP="002B670E">
      <w:pPr>
        <w:tabs>
          <w:tab w:val="left" w:pos="993"/>
        </w:tabs>
        <w:spacing w:line="120" w:lineRule="auto"/>
        <w:jc w:val="both"/>
        <w:rPr>
          <w:rFonts w:ascii="Arial" w:hAnsi="Arial" w:cs="Arial"/>
          <w:sz w:val="15"/>
          <w:szCs w:val="15"/>
          <w:lang w:val="en-US"/>
        </w:rPr>
      </w:pPr>
    </w:p>
    <w:p w14:paraId="5522373D" w14:textId="77777777" w:rsidR="007562D9" w:rsidRPr="0002445C" w:rsidRDefault="002B670E" w:rsidP="002B670E">
      <w:pPr>
        <w:tabs>
          <w:tab w:val="left" w:pos="567"/>
        </w:tabs>
        <w:jc w:val="both"/>
        <w:rPr>
          <w:rFonts w:ascii="Arial" w:hAnsi="Arial" w:cs="Arial"/>
          <w:sz w:val="15"/>
          <w:szCs w:val="15"/>
          <w:lang w:val="en-US"/>
        </w:rPr>
      </w:pPr>
      <w:r w:rsidRPr="002B670E">
        <w:rPr>
          <w:rFonts w:ascii="Arial" w:hAnsi="Arial" w:cs="Arial"/>
          <w:sz w:val="15"/>
          <w:szCs w:val="15"/>
          <w:lang w:val="en-US"/>
        </w:rPr>
        <w:t xml:space="preserve">In addition to the foregoing, Supplier shall pay a penalty equal to one percent (1%) of the value of the PO per calendar day, up to a maximum of twenty percent (20%). This remedy is not exclusive and is without prejudice to any other rights and remedies available to </w:t>
      </w:r>
      <w:r w:rsidR="00D04207">
        <w:rPr>
          <w:rFonts w:ascii="Arial" w:hAnsi="Arial" w:cs="Arial"/>
          <w:sz w:val="15"/>
          <w:szCs w:val="15"/>
          <w:lang w:val="en-US"/>
        </w:rPr>
        <w:t>Hydro</w:t>
      </w:r>
      <w:r w:rsidR="003D58B5" w:rsidRPr="0002445C">
        <w:rPr>
          <w:rFonts w:ascii="Arial" w:hAnsi="Arial" w:cs="Arial"/>
          <w:sz w:val="15"/>
          <w:szCs w:val="15"/>
          <w:lang w:val="en-US"/>
        </w:rPr>
        <w:t>.</w:t>
      </w:r>
    </w:p>
    <w:p w14:paraId="1CAE0D02" w14:textId="77777777" w:rsidR="000F16DA" w:rsidRPr="0002445C" w:rsidRDefault="000F16DA" w:rsidP="000F16DA">
      <w:pPr>
        <w:tabs>
          <w:tab w:val="left" w:pos="567"/>
        </w:tabs>
        <w:spacing w:line="120" w:lineRule="auto"/>
        <w:jc w:val="both"/>
        <w:rPr>
          <w:rFonts w:ascii="Arial" w:hAnsi="Arial" w:cs="Arial"/>
          <w:sz w:val="15"/>
          <w:szCs w:val="15"/>
          <w:lang w:val="en-US"/>
        </w:rPr>
      </w:pPr>
    </w:p>
    <w:p w14:paraId="5C35C424" w14:textId="77777777" w:rsidR="003D58B5" w:rsidRPr="0002445C" w:rsidRDefault="007562D9" w:rsidP="007562D9">
      <w:pPr>
        <w:tabs>
          <w:tab w:val="left" w:pos="567"/>
        </w:tabs>
        <w:jc w:val="both"/>
        <w:rPr>
          <w:rFonts w:ascii="Arial" w:hAnsi="Arial" w:cs="Arial"/>
          <w:sz w:val="15"/>
          <w:szCs w:val="15"/>
          <w:lang w:val="en-US"/>
        </w:rPr>
      </w:pPr>
      <w:r w:rsidRPr="0002445C">
        <w:rPr>
          <w:rFonts w:ascii="Arial" w:hAnsi="Arial" w:cs="Arial"/>
          <w:b/>
          <w:sz w:val="15"/>
          <w:szCs w:val="15"/>
          <w:lang w:val="en-US"/>
        </w:rPr>
        <w:t>3.3</w:t>
      </w:r>
      <w:r w:rsidRPr="0002445C">
        <w:rPr>
          <w:rFonts w:ascii="Arial" w:hAnsi="Arial" w:cs="Arial"/>
          <w:b/>
          <w:sz w:val="15"/>
          <w:szCs w:val="15"/>
          <w:lang w:val="en-US"/>
        </w:rPr>
        <w:tab/>
      </w:r>
      <w:r w:rsidR="00B562CC" w:rsidRPr="0002445C">
        <w:rPr>
          <w:rFonts w:ascii="Arial" w:hAnsi="Arial" w:cs="Arial"/>
          <w:b/>
          <w:sz w:val="15"/>
          <w:szCs w:val="15"/>
          <w:lang w:val="en-US"/>
        </w:rPr>
        <w:t>Changes</w:t>
      </w:r>
      <w:r w:rsidR="0036686F">
        <w:rPr>
          <w:rFonts w:ascii="Arial" w:hAnsi="Arial" w:cs="Arial"/>
          <w:b/>
          <w:sz w:val="15"/>
          <w:szCs w:val="15"/>
          <w:lang w:val="en-US"/>
        </w:rPr>
        <w:t xml:space="preserve"> and</w:t>
      </w:r>
      <w:r w:rsidR="00B562CC" w:rsidRPr="0002445C">
        <w:rPr>
          <w:rFonts w:ascii="Arial" w:hAnsi="Arial" w:cs="Arial"/>
          <w:b/>
          <w:sz w:val="15"/>
          <w:szCs w:val="15"/>
          <w:lang w:val="en-US"/>
        </w:rPr>
        <w:t xml:space="preserve"> </w:t>
      </w:r>
      <w:r w:rsidR="003D58B5" w:rsidRPr="0002445C">
        <w:rPr>
          <w:rFonts w:ascii="Arial" w:hAnsi="Arial" w:cs="Arial"/>
          <w:b/>
          <w:sz w:val="15"/>
          <w:szCs w:val="15"/>
          <w:lang w:val="en-US"/>
        </w:rPr>
        <w:t>Reschedules.</w:t>
      </w:r>
      <w:r w:rsidR="003D58B5" w:rsidRPr="0002445C">
        <w:rPr>
          <w:rFonts w:ascii="Arial" w:hAnsi="Arial" w:cs="Arial"/>
          <w:sz w:val="15"/>
          <w:szCs w:val="15"/>
          <w:lang w:val="en-US"/>
        </w:rPr>
        <w:t xml:space="preserve"> </w:t>
      </w:r>
      <w:r w:rsidR="00D04207">
        <w:rPr>
          <w:rFonts w:ascii="Arial" w:hAnsi="Arial" w:cs="Arial"/>
          <w:sz w:val="15"/>
          <w:szCs w:val="15"/>
          <w:lang w:val="en-US"/>
        </w:rPr>
        <w:t>Hydro</w:t>
      </w:r>
      <w:r w:rsidR="002B670E" w:rsidRPr="002B670E">
        <w:rPr>
          <w:rFonts w:ascii="Arial" w:hAnsi="Arial" w:cs="Arial"/>
          <w:sz w:val="15"/>
          <w:szCs w:val="15"/>
          <w:lang w:val="en-US"/>
        </w:rPr>
        <w:t xml:space="preserve"> may, upon thirty (30) days’ prior written notice: (a) make changes to the quantity of Deliverables ordered; and/or (b) reschedule any agreed Delivery Date, for up to ninety (90) days after the original Delivery Date without any extra cost. Changes in quantity or Delivery Date are subject to </w:t>
      </w:r>
      <w:r w:rsidR="00D04207">
        <w:rPr>
          <w:rFonts w:ascii="Arial" w:hAnsi="Arial" w:cs="Arial"/>
          <w:sz w:val="15"/>
          <w:szCs w:val="15"/>
          <w:lang w:val="en-US"/>
        </w:rPr>
        <w:t>Hydro</w:t>
      </w:r>
      <w:r w:rsidR="002B670E" w:rsidRPr="002B670E">
        <w:rPr>
          <w:rFonts w:ascii="Arial" w:hAnsi="Arial" w:cs="Arial"/>
          <w:sz w:val="15"/>
          <w:szCs w:val="15"/>
          <w:lang w:val="en-US"/>
        </w:rPr>
        <w:t xml:space="preserve"> compensating Supplier for any reasonable and documented extra direct cost resulting from the change</w:t>
      </w:r>
      <w:r w:rsidR="006A0244" w:rsidRPr="0002445C">
        <w:rPr>
          <w:rFonts w:ascii="Arial" w:hAnsi="Arial" w:cs="Arial"/>
          <w:sz w:val="15"/>
          <w:szCs w:val="15"/>
          <w:lang w:val="en-US"/>
        </w:rPr>
        <w:t>.</w:t>
      </w:r>
      <w:r w:rsidR="00B562CC" w:rsidRPr="0002445C">
        <w:rPr>
          <w:rFonts w:ascii="Arial" w:hAnsi="Arial" w:cs="Arial"/>
          <w:sz w:val="15"/>
          <w:szCs w:val="15"/>
          <w:lang w:val="en-US"/>
        </w:rPr>
        <w:t xml:space="preserve"> </w:t>
      </w:r>
    </w:p>
    <w:p w14:paraId="15B27EAF" w14:textId="77777777" w:rsidR="0078506C" w:rsidRPr="0002445C" w:rsidRDefault="0078506C" w:rsidP="0078506C">
      <w:pPr>
        <w:tabs>
          <w:tab w:val="left" w:pos="567"/>
        </w:tabs>
        <w:spacing w:line="120" w:lineRule="auto"/>
        <w:jc w:val="both"/>
        <w:rPr>
          <w:rFonts w:ascii="Arial" w:hAnsi="Arial" w:cs="Arial"/>
          <w:sz w:val="15"/>
          <w:szCs w:val="15"/>
          <w:lang w:val="en-US"/>
        </w:rPr>
      </w:pPr>
    </w:p>
    <w:p w14:paraId="7BB2BEBC" w14:textId="77777777" w:rsidR="00B963D1" w:rsidRPr="0002445C" w:rsidRDefault="002939ED" w:rsidP="007562D9">
      <w:pPr>
        <w:tabs>
          <w:tab w:val="left" w:pos="567"/>
        </w:tabs>
        <w:jc w:val="both"/>
        <w:rPr>
          <w:rFonts w:ascii="Arial" w:hAnsi="Arial" w:cs="Arial"/>
          <w:sz w:val="15"/>
          <w:szCs w:val="15"/>
          <w:lang w:val="en-US"/>
        </w:rPr>
      </w:pPr>
      <w:r w:rsidRPr="0002445C">
        <w:rPr>
          <w:rFonts w:ascii="Arial" w:hAnsi="Arial" w:cs="Arial"/>
          <w:b/>
          <w:sz w:val="15"/>
          <w:szCs w:val="15"/>
          <w:lang w:val="en-US"/>
        </w:rPr>
        <w:t>3.4</w:t>
      </w:r>
      <w:r w:rsidRPr="0002445C">
        <w:rPr>
          <w:rFonts w:ascii="Arial" w:hAnsi="Arial" w:cs="Arial"/>
          <w:b/>
          <w:sz w:val="15"/>
          <w:szCs w:val="15"/>
          <w:lang w:val="en-US"/>
        </w:rPr>
        <w:tab/>
        <w:t>Termination for Breach or Non-Performance</w:t>
      </w:r>
      <w:r w:rsidRPr="002B670E">
        <w:rPr>
          <w:rFonts w:ascii="Arial" w:hAnsi="Arial" w:cs="Arial"/>
          <w:sz w:val="15"/>
          <w:szCs w:val="15"/>
          <w:lang w:val="en-US"/>
        </w:rPr>
        <w:t>.</w:t>
      </w:r>
      <w:r w:rsidR="00B963D1" w:rsidRPr="0002445C">
        <w:rPr>
          <w:rFonts w:ascii="Arial" w:hAnsi="Arial" w:cs="Arial"/>
          <w:sz w:val="15"/>
          <w:szCs w:val="15"/>
          <w:lang w:val="en-US"/>
        </w:rPr>
        <w:t xml:space="preserve"> </w:t>
      </w:r>
      <w:r w:rsidR="00D04207">
        <w:rPr>
          <w:rFonts w:ascii="Arial" w:hAnsi="Arial" w:cs="Arial"/>
          <w:sz w:val="15"/>
          <w:szCs w:val="15"/>
          <w:lang w:val="en-US"/>
        </w:rPr>
        <w:t>Hydro</w:t>
      </w:r>
      <w:r w:rsidR="002B670E" w:rsidRPr="002B670E">
        <w:rPr>
          <w:rFonts w:ascii="Arial" w:hAnsi="Arial" w:cs="Arial"/>
          <w:sz w:val="15"/>
          <w:szCs w:val="15"/>
          <w:lang w:val="en-US"/>
        </w:rPr>
        <w:t xml:space="preserve"> reserves the right to terminate all or any part of a PO or the contract, without liability to Supplier, if Supplier (a) repudiates or breaches any of the terms of any PO or the contract, including Supplier’s warranties, (b) fails to provide the Deliverables as required by the contract or (c) fails to make progress so as to endanger timely and proper completion of the Deliverables by the Delivery Date, and does not remedy such repudiation, breach or failure within ten (10) days (or such shorter period of time if commercially reasonable under the circumstances) after receipt of written notice from </w:t>
      </w:r>
      <w:r w:rsidR="00D04207">
        <w:rPr>
          <w:rFonts w:ascii="Arial" w:hAnsi="Arial" w:cs="Arial"/>
          <w:sz w:val="15"/>
          <w:szCs w:val="15"/>
          <w:lang w:val="en-US"/>
        </w:rPr>
        <w:t>Hydro</w:t>
      </w:r>
      <w:r w:rsidR="002B670E" w:rsidRPr="002B670E">
        <w:rPr>
          <w:rFonts w:ascii="Arial" w:hAnsi="Arial" w:cs="Arial"/>
          <w:sz w:val="15"/>
          <w:szCs w:val="15"/>
          <w:lang w:val="en-US"/>
        </w:rPr>
        <w:t xml:space="preserve"> specifying such repudiation, breach or failure</w:t>
      </w:r>
      <w:r w:rsidR="00B963D1" w:rsidRPr="0002445C">
        <w:rPr>
          <w:rFonts w:ascii="Arial" w:hAnsi="Arial" w:cs="Arial"/>
          <w:sz w:val="15"/>
          <w:szCs w:val="15"/>
          <w:lang w:val="en-US"/>
        </w:rPr>
        <w:t>.</w:t>
      </w:r>
    </w:p>
    <w:p w14:paraId="134C3739" w14:textId="77777777" w:rsidR="0078506C" w:rsidRPr="0002445C" w:rsidRDefault="0078506C" w:rsidP="0078506C">
      <w:pPr>
        <w:tabs>
          <w:tab w:val="left" w:pos="567"/>
        </w:tabs>
        <w:spacing w:line="120" w:lineRule="auto"/>
        <w:jc w:val="both"/>
        <w:rPr>
          <w:rFonts w:ascii="Arial" w:hAnsi="Arial" w:cs="Arial"/>
          <w:sz w:val="15"/>
          <w:szCs w:val="15"/>
          <w:lang w:val="en-US"/>
        </w:rPr>
      </w:pPr>
    </w:p>
    <w:p w14:paraId="6DEF422C" w14:textId="77777777" w:rsidR="00B963D1" w:rsidRPr="0002445C" w:rsidRDefault="002939ED" w:rsidP="007562D9">
      <w:pPr>
        <w:tabs>
          <w:tab w:val="left" w:pos="567"/>
        </w:tabs>
        <w:jc w:val="both"/>
        <w:rPr>
          <w:rFonts w:ascii="Arial" w:hAnsi="Arial" w:cs="Arial"/>
          <w:sz w:val="15"/>
          <w:szCs w:val="15"/>
          <w:lang w:val="en-US"/>
        </w:rPr>
      </w:pPr>
      <w:r w:rsidRPr="0002445C">
        <w:rPr>
          <w:rFonts w:ascii="Arial" w:hAnsi="Arial" w:cs="Arial"/>
          <w:b/>
          <w:sz w:val="15"/>
          <w:szCs w:val="15"/>
          <w:lang w:val="en-US"/>
        </w:rPr>
        <w:t>3.5</w:t>
      </w:r>
      <w:r w:rsidRPr="0002445C">
        <w:rPr>
          <w:rFonts w:ascii="Arial" w:hAnsi="Arial" w:cs="Arial"/>
          <w:b/>
          <w:sz w:val="15"/>
          <w:szCs w:val="15"/>
          <w:lang w:val="en-US"/>
        </w:rPr>
        <w:tab/>
        <w:t>Termination for Convenience</w:t>
      </w:r>
      <w:r w:rsidRPr="002B670E">
        <w:rPr>
          <w:rFonts w:ascii="Arial" w:hAnsi="Arial" w:cs="Arial"/>
          <w:sz w:val="15"/>
          <w:szCs w:val="15"/>
          <w:lang w:val="en-US"/>
        </w:rPr>
        <w:t>.</w:t>
      </w:r>
      <w:r w:rsidR="00B963D1" w:rsidRPr="0002445C">
        <w:rPr>
          <w:rFonts w:ascii="Arial" w:hAnsi="Arial" w:cs="Arial"/>
          <w:sz w:val="15"/>
          <w:szCs w:val="15"/>
          <w:lang w:val="en-US"/>
        </w:rPr>
        <w:t xml:space="preserve"> </w:t>
      </w:r>
      <w:r w:rsidR="002B670E" w:rsidRPr="002B670E">
        <w:rPr>
          <w:rFonts w:ascii="Arial" w:hAnsi="Arial" w:cs="Arial"/>
          <w:sz w:val="15"/>
          <w:szCs w:val="15"/>
          <w:lang w:val="en-US"/>
        </w:rPr>
        <w:t xml:space="preserve">In addition to any other rights of </w:t>
      </w:r>
      <w:r w:rsidR="00D04207">
        <w:rPr>
          <w:rFonts w:ascii="Arial" w:hAnsi="Arial" w:cs="Arial"/>
          <w:sz w:val="15"/>
          <w:szCs w:val="15"/>
          <w:lang w:val="en-US"/>
        </w:rPr>
        <w:t>Hydro</w:t>
      </w:r>
      <w:r w:rsidR="002B670E" w:rsidRPr="002B670E">
        <w:rPr>
          <w:rFonts w:ascii="Arial" w:hAnsi="Arial" w:cs="Arial"/>
          <w:sz w:val="15"/>
          <w:szCs w:val="15"/>
          <w:lang w:val="en-US"/>
        </w:rPr>
        <w:t xml:space="preserve">, </w:t>
      </w:r>
      <w:r w:rsidR="00D04207">
        <w:rPr>
          <w:rFonts w:ascii="Arial" w:hAnsi="Arial" w:cs="Arial"/>
          <w:sz w:val="15"/>
          <w:szCs w:val="15"/>
          <w:lang w:val="en-US"/>
        </w:rPr>
        <w:t>Hydro</w:t>
      </w:r>
      <w:r w:rsidR="002B670E" w:rsidRPr="002B670E">
        <w:rPr>
          <w:rFonts w:ascii="Arial" w:hAnsi="Arial" w:cs="Arial"/>
          <w:sz w:val="15"/>
          <w:szCs w:val="15"/>
          <w:lang w:val="en-US"/>
        </w:rPr>
        <w:t xml:space="preserve"> may, at its option, terminate all or any part of a PO or the contract, at any time and for any reason or no reason, by giving written notice to Supplier. Upon such termination, </w:t>
      </w:r>
      <w:r w:rsidR="00D04207">
        <w:rPr>
          <w:rFonts w:ascii="Arial" w:hAnsi="Arial" w:cs="Arial"/>
          <w:sz w:val="15"/>
          <w:szCs w:val="15"/>
          <w:lang w:val="en-US"/>
        </w:rPr>
        <w:t>Hydro</w:t>
      </w:r>
      <w:r w:rsidR="002B670E" w:rsidRPr="002B670E">
        <w:rPr>
          <w:rFonts w:ascii="Arial" w:hAnsi="Arial" w:cs="Arial"/>
          <w:sz w:val="15"/>
          <w:szCs w:val="15"/>
          <w:lang w:val="en-US"/>
        </w:rPr>
        <w:t xml:space="preserve"> shall pay to Supplier solely the following amounts without duplication: (a) the contract price for all Deliverables which have been completed in accordance with a PO or the contract and not previously paid for; and (b) the actual costs of work-in-process and raw materials incurred by Supplier in furnishing the Deliverables as of Supplier’s receipt of the notice under the PO or contract, to the extent such costs are reasonable in amount and are properly allocable under generally accepted accounting principles to the terminated portion of the PO or contract; less, however the sum of the reasonable value or cost (whichever is higher) of any Deliverables used or sold by Supplier with </w:t>
      </w:r>
      <w:r w:rsidR="00D04207">
        <w:rPr>
          <w:rFonts w:ascii="Arial" w:hAnsi="Arial" w:cs="Arial"/>
          <w:sz w:val="15"/>
          <w:szCs w:val="15"/>
          <w:lang w:val="en-US"/>
        </w:rPr>
        <w:t>Hydro</w:t>
      </w:r>
      <w:r w:rsidR="002B670E" w:rsidRPr="002B670E">
        <w:rPr>
          <w:rFonts w:ascii="Arial" w:hAnsi="Arial" w:cs="Arial"/>
          <w:sz w:val="15"/>
          <w:szCs w:val="15"/>
          <w:lang w:val="en-US"/>
        </w:rPr>
        <w:t xml:space="preserve">’s written consent, and the cost of any damaged or destroyed Deliverables. </w:t>
      </w:r>
      <w:r w:rsidR="00D04207">
        <w:rPr>
          <w:rFonts w:ascii="Arial" w:hAnsi="Arial" w:cs="Arial"/>
          <w:sz w:val="15"/>
          <w:szCs w:val="15"/>
          <w:lang w:val="en-US"/>
        </w:rPr>
        <w:t>Hydro</w:t>
      </w:r>
      <w:r w:rsidR="002B670E" w:rsidRPr="002B670E">
        <w:rPr>
          <w:rFonts w:ascii="Arial" w:hAnsi="Arial" w:cs="Arial"/>
          <w:sz w:val="15"/>
          <w:szCs w:val="15"/>
          <w:lang w:val="en-US"/>
        </w:rPr>
        <w:t xml:space="preserve"> shall not be obligated to make payments for finished Deliverables, work-in-process or raw materials fabricated or procured by Supplier in amounts in excess of those authorized in delivery releases nor for any undelivered Deliverables which are in Supplier’s standard stock or which are readily marketable. Payments made under this section shall not exceed the aggregate price payable by </w:t>
      </w:r>
      <w:r w:rsidR="00D04207">
        <w:rPr>
          <w:rFonts w:ascii="Arial" w:hAnsi="Arial" w:cs="Arial"/>
          <w:sz w:val="15"/>
          <w:szCs w:val="15"/>
          <w:lang w:val="en-US"/>
        </w:rPr>
        <w:t>Hydro</w:t>
      </w:r>
      <w:r w:rsidR="002B670E" w:rsidRPr="002B670E">
        <w:rPr>
          <w:rFonts w:ascii="Arial" w:hAnsi="Arial" w:cs="Arial"/>
          <w:sz w:val="15"/>
          <w:szCs w:val="15"/>
          <w:lang w:val="en-US"/>
        </w:rPr>
        <w:t xml:space="preserve"> for finished Deliverables that would be produced by Supplier under delivery or release schedules outstanding at the date of termination. This shall be Supplier’s sole remedy and </w:t>
      </w:r>
      <w:r w:rsidR="00D04207">
        <w:rPr>
          <w:rFonts w:ascii="Arial" w:hAnsi="Arial" w:cs="Arial"/>
          <w:sz w:val="15"/>
          <w:szCs w:val="15"/>
          <w:lang w:val="en-US"/>
        </w:rPr>
        <w:t>Hydro</w:t>
      </w:r>
      <w:r w:rsidR="002B670E" w:rsidRPr="002B670E">
        <w:rPr>
          <w:rFonts w:ascii="Arial" w:hAnsi="Arial" w:cs="Arial"/>
          <w:sz w:val="15"/>
          <w:szCs w:val="15"/>
          <w:lang w:val="en-US"/>
        </w:rPr>
        <w:t xml:space="preserve">’s sole liability in connection with termination of a PO or the contract for convenience. </w:t>
      </w:r>
      <w:r w:rsidR="00D04207">
        <w:rPr>
          <w:rFonts w:ascii="Arial" w:hAnsi="Arial" w:cs="Arial"/>
          <w:sz w:val="15"/>
          <w:szCs w:val="15"/>
          <w:lang w:val="en-US"/>
        </w:rPr>
        <w:t>Hydro</w:t>
      </w:r>
      <w:r w:rsidR="002B670E" w:rsidRPr="002B670E">
        <w:rPr>
          <w:rFonts w:ascii="Arial" w:hAnsi="Arial" w:cs="Arial"/>
          <w:sz w:val="15"/>
          <w:szCs w:val="15"/>
          <w:lang w:val="en-US"/>
        </w:rPr>
        <w:t xml:space="preserve"> and its representatives shall have the right to audit and examine all books, records, facilities, work, material, inventories, and other items relating to any termination claim.</w:t>
      </w:r>
    </w:p>
    <w:p w14:paraId="0ECA823B" w14:textId="77777777" w:rsidR="000F16DA" w:rsidRPr="0002445C" w:rsidRDefault="000F16DA" w:rsidP="000F16DA">
      <w:pPr>
        <w:tabs>
          <w:tab w:val="left" w:pos="567"/>
        </w:tabs>
        <w:spacing w:line="120" w:lineRule="auto"/>
        <w:jc w:val="both"/>
        <w:rPr>
          <w:rFonts w:ascii="Arial" w:hAnsi="Arial" w:cs="Arial"/>
          <w:sz w:val="15"/>
          <w:szCs w:val="15"/>
          <w:lang w:val="en-US"/>
        </w:rPr>
      </w:pPr>
      <w:bookmarkStart w:id="1" w:name="_Seller_shall_have"/>
      <w:bookmarkStart w:id="2" w:name="_Ref24463713"/>
      <w:bookmarkStart w:id="3" w:name="_Ref31164256"/>
      <w:bookmarkEnd w:id="1"/>
    </w:p>
    <w:p w14:paraId="09F2C8CF" w14:textId="77777777" w:rsidR="000F16DA" w:rsidRPr="0002445C" w:rsidRDefault="007562D9" w:rsidP="000F16DA">
      <w:pPr>
        <w:tabs>
          <w:tab w:val="left" w:pos="567"/>
          <w:tab w:val="left" w:pos="993"/>
        </w:tabs>
        <w:jc w:val="both"/>
        <w:rPr>
          <w:rFonts w:ascii="Arial" w:hAnsi="Arial" w:cs="Arial"/>
          <w:sz w:val="15"/>
          <w:szCs w:val="15"/>
          <w:lang w:val="en-US"/>
        </w:rPr>
      </w:pPr>
      <w:r w:rsidRPr="0002445C">
        <w:rPr>
          <w:rFonts w:ascii="Arial" w:hAnsi="Arial" w:cs="Arial"/>
          <w:b/>
          <w:sz w:val="15"/>
          <w:szCs w:val="15"/>
          <w:lang w:val="en-US"/>
        </w:rPr>
        <w:t>3.</w:t>
      </w:r>
      <w:r w:rsidR="004D0D18">
        <w:rPr>
          <w:rFonts w:ascii="Arial" w:hAnsi="Arial" w:cs="Arial"/>
          <w:b/>
          <w:sz w:val="15"/>
          <w:szCs w:val="15"/>
          <w:lang w:val="en-US"/>
        </w:rPr>
        <w:t>6</w:t>
      </w:r>
      <w:r w:rsidRPr="0002445C">
        <w:rPr>
          <w:rFonts w:ascii="Arial" w:hAnsi="Arial" w:cs="Arial"/>
          <w:sz w:val="15"/>
          <w:szCs w:val="15"/>
          <w:lang w:val="en-US"/>
        </w:rPr>
        <w:tab/>
      </w:r>
      <w:r w:rsidR="00A6670A">
        <w:rPr>
          <w:rFonts w:ascii="Arial" w:hAnsi="Arial" w:cs="Arial"/>
          <w:b/>
          <w:sz w:val="15"/>
          <w:szCs w:val="15"/>
          <w:lang w:val="en-US"/>
        </w:rPr>
        <w:t>HSE</w:t>
      </w:r>
      <w:r w:rsidR="002939ED" w:rsidRPr="0002445C">
        <w:rPr>
          <w:rFonts w:ascii="Arial" w:hAnsi="Arial" w:cs="Arial"/>
          <w:b/>
          <w:sz w:val="15"/>
          <w:szCs w:val="15"/>
          <w:lang w:val="en-US"/>
        </w:rPr>
        <w:t>.</w:t>
      </w:r>
      <w:r w:rsidR="00B963D1" w:rsidRPr="0002445C">
        <w:rPr>
          <w:rFonts w:ascii="Arial" w:hAnsi="Arial" w:cs="Arial"/>
          <w:sz w:val="15"/>
          <w:szCs w:val="15"/>
          <w:lang w:val="en-US"/>
        </w:rPr>
        <w:t xml:space="preserve"> </w:t>
      </w:r>
      <w:r w:rsidR="002B670E" w:rsidRPr="002B670E">
        <w:rPr>
          <w:rFonts w:ascii="Arial" w:hAnsi="Arial" w:cs="Arial"/>
          <w:sz w:val="15"/>
          <w:szCs w:val="15"/>
          <w:lang w:val="en-US"/>
        </w:rPr>
        <w:t>Supplier shall have a satisfactory system for compliance with best practices involving health</w:t>
      </w:r>
      <w:r w:rsidR="00A6670A">
        <w:rPr>
          <w:rFonts w:ascii="Arial" w:hAnsi="Arial" w:cs="Arial"/>
          <w:sz w:val="15"/>
          <w:szCs w:val="15"/>
          <w:lang w:val="en-US"/>
        </w:rPr>
        <w:t>,</w:t>
      </w:r>
      <w:r w:rsidR="002B670E" w:rsidRPr="002B670E">
        <w:rPr>
          <w:rFonts w:ascii="Arial" w:hAnsi="Arial" w:cs="Arial"/>
          <w:sz w:val="15"/>
          <w:szCs w:val="15"/>
          <w:lang w:val="en-US"/>
        </w:rPr>
        <w:t xml:space="preserve"> safety </w:t>
      </w:r>
      <w:r w:rsidR="00A6670A">
        <w:rPr>
          <w:rFonts w:ascii="Arial" w:hAnsi="Arial" w:cs="Arial"/>
          <w:sz w:val="15"/>
          <w:szCs w:val="15"/>
          <w:lang w:val="en-US"/>
        </w:rPr>
        <w:t xml:space="preserve">and </w:t>
      </w:r>
      <w:r w:rsidR="00A6670A" w:rsidRPr="002B670E">
        <w:rPr>
          <w:rFonts w:ascii="Arial" w:hAnsi="Arial" w:cs="Arial"/>
          <w:sz w:val="15"/>
          <w:szCs w:val="15"/>
          <w:lang w:val="en-US"/>
        </w:rPr>
        <w:t>environmental</w:t>
      </w:r>
      <w:r w:rsidR="00A6670A">
        <w:rPr>
          <w:rFonts w:ascii="Arial" w:hAnsi="Arial" w:cs="Arial"/>
          <w:sz w:val="15"/>
          <w:szCs w:val="15"/>
          <w:lang w:val="en-US"/>
        </w:rPr>
        <w:t xml:space="preserve"> </w:t>
      </w:r>
      <w:r w:rsidR="002B670E" w:rsidRPr="002B670E">
        <w:rPr>
          <w:rFonts w:ascii="Arial" w:hAnsi="Arial" w:cs="Arial"/>
          <w:sz w:val="15"/>
          <w:szCs w:val="15"/>
          <w:lang w:val="en-US"/>
        </w:rPr>
        <w:t>requirements, as well as quality assurance measures, suitable for the Deliverables</w:t>
      </w:r>
      <w:r w:rsidR="003D58B5" w:rsidRPr="0002445C">
        <w:rPr>
          <w:rFonts w:ascii="Arial" w:hAnsi="Arial" w:cs="Arial"/>
          <w:sz w:val="15"/>
          <w:szCs w:val="15"/>
          <w:lang w:val="en-US"/>
        </w:rPr>
        <w:t>.</w:t>
      </w:r>
      <w:bookmarkEnd w:id="2"/>
      <w:bookmarkEnd w:id="3"/>
    </w:p>
    <w:p w14:paraId="420E6997" w14:textId="77777777" w:rsidR="000F16DA" w:rsidRPr="0002445C" w:rsidRDefault="000F16DA" w:rsidP="0002445C">
      <w:pPr>
        <w:pStyle w:val="Lijstalinea"/>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PRICES AND PAYMENT</w:t>
      </w:r>
    </w:p>
    <w:p w14:paraId="3DF5AF21" w14:textId="77777777" w:rsidR="000F16DA" w:rsidRPr="0002445C" w:rsidRDefault="000F16DA" w:rsidP="000F16DA">
      <w:pPr>
        <w:tabs>
          <w:tab w:val="left" w:pos="567"/>
          <w:tab w:val="left" w:pos="993"/>
        </w:tabs>
        <w:jc w:val="both"/>
        <w:rPr>
          <w:rFonts w:ascii="Arial" w:hAnsi="Arial" w:cs="Arial"/>
          <w:sz w:val="15"/>
          <w:szCs w:val="15"/>
          <w:lang w:val="en-US"/>
        </w:rPr>
      </w:pPr>
      <w:r w:rsidRPr="0002445C">
        <w:rPr>
          <w:rFonts w:ascii="Arial" w:hAnsi="Arial" w:cs="Arial"/>
          <w:b/>
          <w:sz w:val="15"/>
          <w:szCs w:val="15"/>
          <w:lang w:val="en-US"/>
        </w:rPr>
        <w:t>4.1</w:t>
      </w:r>
      <w:r w:rsidRPr="0002445C">
        <w:rPr>
          <w:rFonts w:ascii="Arial" w:hAnsi="Arial" w:cs="Arial"/>
          <w:b/>
          <w:sz w:val="15"/>
          <w:szCs w:val="15"/>
          <w:lang w:val="en-US"/>
        </w:rPr>
        <w:tab/>
        <w:t>Prices.</w:t>
      </w:r>
      <w:r w:rsidRPr="0002445C">
        <w:rPr>
          <w:rFonts w:ascii="Arial" w:hAnsi="Arial" w:cs="Arial"/>
          <w:sz w:val="15"/>
          <w:szCs w:val="15"/>
          <w:lang w:val="en-US"/>
        </w:rPr>
        <w:t xml:space="preserve"> </w:t>
      </w:r>
      <w:r w:rsidR="002B670E" w:rsidRPr="002B670E">
        <w:rPr>
          <w:rFonts w:ascii="Arial" w:hAnsi="Arial" w:cs="Arial"/>
          <w:sz w:val="15"/>
          <w:szCs w:val="15"/>
          <w:lang w:val="en-US"/>
        </w:rPr>
        <w:t xml:space="preserve">Prices and discounts for the Deliverables shall be according to Supplier’s latest quotation accepted by </w:t>
      </w:r>
      <w:r w:rsidR="00D04207">
        <w:rPr>
          <w:rFonts w:ascii="Arial" w:hAnsi="Arial" w:cs="Arial"/>
          <w:sz w:val="15"/>
          <w:szCs w:val="15"/>
          <w:lang w:val="en-US"/>
        </w:rPr>
        <w:t>Hydro</w:t>
      </w:r>
      <w:r w:rsidR="002B670E" w:rsidRPr="002B670E">
        <w:rPr>
          <w:rFonts w:ascii="Arial" w:hAnsi="Arial" w:cs="Arial"/>
          <w:sz w:val="15"/>
          <w:szCs w:val="15"/>
          <w:lang w:val="en-US"/>
        </w:rPr>
        <w:t xml:space="preserve"> and are deemed to include all insurance, appropriate packaging, export duties and freight charges (if applicable), but shall be exclusive of Value Added Tax (VAT), which amount shall be indicated separately in Supplier’s invoice. </w:t>
      </w:r>
    </w:p>
    <w:p w14:paraId="154C66B3"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2F0C8F1C" w14:textId="77777777" w:rsidR="000F16DA" w:rsidRPr="0002445C" w:rsidRDefault="000F16DA" w:rsidP="000F16DA">
      <w:pPr>
        <w:tabs>
          <w:tab w:val="left" w:pos="567"/>
          <w:tab w:val="left" w:pos="993"/>
        </w:tabs>
        <w:jc w:val="both"/>
        <w:rPr>
          <w:rFonts w:ascii="Arial" w:hAnsi="Arial" w:cs="Arial"/>
          <w:sz w:val="15"/>
          <w:szCs w:val="15"/>
          <w:lang w:val="en-US"/>
        </w:rPr>
      </w:pPr>
      <w:r w:rsidRPr="0002445C">
        <w:rPr>
          <w:rFonts w:ascii="Arial" w:hAnsi="Arial" w:cs="Arial"/>
          <w:b/>
          <w:sz w:val="15"/>
          <w:szCs w:val="15"/>
          <w:lang w:val="en-US"/>
        </w:rPr>
        <w:t>4.2</w:t>
      </w:r>
      <w:r w:rsidRPr="0002445C">
        <w:rPr>
          <w:rFonts w:ascii="Arial" w:hAnsi="Arial" w:cs="Arial"/>
          <w:b/>
          <w:sz w:val="15"/>
          <w:szCs w:val="15"/>
          <w:lang w:val="en-US"/>
        </w:rPr>
        <w:tab/>
        <w:t>Price Reviews.</w:t>
      </w:r>
      <w:r w:rsidRPr="0002445C">
        <w:rPr>
          <w:rFonts w:ascii="Arial" w:hAnsi="Arial" w:cs="Arial"/>
          <w:sz w:val="15"/>
          <w:szCs w:val="15"/>
          <w:lang w:val="en-US"/>
        </w:rPr>
        <w:t xml:space="preserve"> </w:t>
      </w:r>
      <w:r w:rsidR="002B670E" w:rsidRPr="002B670E">
        <w:rPr>
          <w:rFonts w:ascii="Arial" w:hAnsi="Arial" w:cs="Arial"/>
          <w:sz w:val="15"/>
          <w:szCs w:val="15"/>
          <w:lang w:val="en-US"/>
        </w:rPr>
        <w:t xml:space="preserve">Supplier guarantees that prices for Deliverables shall remain fixed for periods of at least twelve (12) months after </w:t>
      </w:r>
      <w:r w:rsidR="00D04207">
        <w:rPr>
          <w:rFonts w:ascii="Arial" w:hAnsi="Arial" w:cs="Arial"/>
          <w:sz w:val="15"/>
          <w:szCs w:val="15"/>
          <w:lang w:val="en-US"/>
        </w:rPr>
        <w:t>Hydro</w:t>
      </w:r>
      <w:r w:rsidR="002B670E" w:rsidRPr="002B670E">
        <w:rPr>
          <w:rFonts w:ascii="Arial" w:hAnsi="Arial" w:cs="Arial"/>
          <w:sz w:val="15"/>
          <w:szCs w:val="15"/>
          <w:lang w:val="en-US"/>
        </w:rPr>
        <w:t>´s PO or acceptance of Supplier’s quotation, notwith</w:t>
      </w:r>
      <w:r w:rsidR="002B670E" w:rsidRPr="002B670E">
        <w:rPr>
          <w:rFonts w:ascii="Arial" w:hAnsi="Arial" w:cs="Arial"/>
          <w:sz w:val="15"/>
          <w:szCs w:val="15"/>
          <w:lang w:val="en-US"/>
        </w:rPr>
        <w:softHyphen/>
        <w:t xml:space="preserve">standing that the parties may agree on fixed prices for longer time periods or on price reductions during such a period. If Supplier intends to increase any prices for Deliverables, Supplier shall notify </w:t>
      </w:r>
      <w:r w:rsidR="00D04207">
        <w:rPr>
          <w:rFonts w:ascii="Arial" w:hAnsi="Arial" w:cs="Arial"/>
          <w:sz w:val="15"/>
          <w:szCs w:val="15"/>
          <w:lang w:val="en-US"/>
        </w:rPr>
        <w:t>Hydro</w:t>
      </w:r>
      <w:r w:rsidR="002B670E" w:rsidRPr="002B670E">
        <w:rPr>
          <w:rFonts w:ascii="Arial" w:hAnsi="Arial" w:cs="Arial"/>
          <w:sz w:val="15"/>
          <w:szCs w:val="15"/>
          <w:lang w:val="en-US"/>
        </w:rPr>
        <w:t xml:space="preserve"> in writing at least two (2) months prior to the end of the applicable twelve (12) month period. Supplier shall justify any price increase such as raw materials and manufacturing costs, exchange rate fluctuations, new technology, </w:t>
      </w:r>
      <w:proofErr w:type="spellStart"/>
      <w:r w:rsidR="002B670E" w:rsidRPr="002B670E">
        <w:rPr>
          <w:rFonts w:ascii="Arial" w:hAnsi="Arial" w:cs="Arial"/>
          <w:sz w:val="15"/>
          <w:szCs w:val="15"/>
          <w:lang w:val="en-US"/>
        </w:rPr>
        <w:t>labour</w:t>
      </w:r>
      <w:proofErr w:type="spellEnd"/>
      <w:r w:rsidR="002B670E" w:rsidRPr="002B670E">
        <w:rPr>
          <w:rFonts w:ascii="Arial" w:hAnsi="Arial" w:cs="Arial"/>
          <w:sz w:val="15"/>
          <w:szCs w:val="15"/>
          <w:lang w:val="en-US"/>
        </w:rPr>
        <w:t>, interest rate changes and market changes before the parties agree to any price review. If the parties cannot agree on the increased prices within a reasonable period after Supplier’s notice, notwithstanding an</w:t>
      </w:r>
      <w:r w:rsidR="002B670E" w:rsidRPr="002B670E">
        <w:rPr>
          <w:rFonts w:ascii="Arial" w:hAnsi="Arial" w:cs="Arial"/>
          <w:sz w:val="15"/>
          <w:szCs w:val="15"/>
          <w:lang w:val="en-US"/>
        </w:rPr>
        <w:lastRenderedPageBreak/>
        <w:t xml:space="preserve">ything to the contrary in the contract, </w:t>
      </w:r>
      <w:r w:rsidR="00D04207">
        <w:rPr>
          <w:rFonts w:ascii="Arial" w:hAnsi="Arial" w:cs="Arial"/>
          <w:sz w:val="15"/>
          <w:szCs w:val="15"/>
          <w:lang w:val="en-US"/>
        </w:rPr>
        <w:t>Hydro</w:t>
      </w:r>
      <w:r w:rsidR="002B670E" w:rsidRPr="002B670E">
        <w:rPr>
          <w:rFonts w:ascii="Arial" w:hAnsi="Arial" w:cs="Arial"/>
          <w:sz w:val="15"/>
          <w:szCs w:val="15"/>
          <w:lang w:val="en-US"/>
        </w:rPr>
        <w:t xml:space="preserve"> shall have the right to cancel all open POs, along with the contract, without any liability or obligation owing to Supplier whatsoever</w:t>
      </w:r>
      <w:r w:rsidRPr="0002445C">
        <w:rPr>
          <w:rFonts w:ascii="Arial" w:hAnsi="Arial" w:cs="Arial"/>
          <w:sz w:val="15"/>
          <w:szCs w:val="15"/>
          <w:lang w:val="en-US"/>
        </w:rPr>
        <w:t xml:space="preserve">. </w:t>
      </w:r>
    </w:p>
    <w:p w14:paraId="0FDAF3DA"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5DC99B08" w14:textId="77777777" w:rsidR="000F16DA" w:rsidRPr="0002445C" w:rsidRDefault="000F16DA" w:rsidP="000F16DA">
      <w:pPr>
        <w:tabs>
          <w:tab w:val="left" w:pos="567"/>
          <w:tab w:val="left" w:pos="993"/>
        </w:tabs>
        <w:jc w:val="both"/>
        <w:rPr>
          <w:rFonts w:ascii="Arial" w:hAnsi="Arial" w:cs="Arial"/>
          <w:sz w:val="15"/>
          <w:szCs w:val="15"/>
          <w:lang w:val="en-US"/>
        </w:rPr>
      </w:pPr>
      <w:r w:rsidRPr="0002445C">
        <w:rPr>
          <w:rFonts w:ascii="Arial" w:hAnsi="Arial" w:cs="Arial"/>
          <w:b/>
          <w:sz w:val="15"/>
          <w:szCs w:val="15"/>
          <w:lang w:val="en-US"/>
        </w:rPr>
        <w:t>4.3</w:t>
      </w:r>
      <w:r w:rsidRPr="0002445C">
        <w:rPr>
          <w:rFonts w:ascii="Arial" w:hAnsi="Arial" w:cs="Arial"/>
          <w:b/>
          <w:sz w:val="15"/>
          <w:szCs w:val="15"/>
          <w:lang w:val="en-US"/>
        </w:rPr>
        <w:tab/>
        <w:t>Payment Terms.</w:t>
      </w:r>
      <w:r w:rsidRPr="0002445C">
        <w:rPr>
          <w:rFonts w:ascii="Arial" w:hAnsi="Arial" w:cs="Arial"/>
          <w:sz w:val="15"/>
          <w:szCs w:val="15"/>
          <w:lang w:val="en-US"/>
        </w:rPr>
        <w:t xml:space="preserve"> </w:t>
      </w:r>
      <w:r w:rsidR="002B670E" w:rsidRPr="002B670E">
        <w:rPr>
          <w:rFonts w:ascii="Arial" w:hAnsi="Arial" w:cs="Arial"/>
          <w:sz w:val="15"/>
          <w:szCs w:val="15"/>
          <w:lang w:val="en-US"/>
        </w:rPr>
        <w:t xml:space="preserve">Supplier will invoice </w:t>
      </w:r>
      <w:r w:rsidR="00D04207">
        <w:rPr>
          <w:rFonts w:ascii="Arial" w:hAnsi="Arial" w:cs="Arial"/>
          <w:sz w:val="15"/>
          <w:szCs w:val="15"/>
          <w:lang w:val="en-US"/>
        </w:rPr>
        <w:t>Hydro</w:t>
      </w:r>
      <w:r w:rsidR="002B670E" w:rsidRPr="002B670E">
        <w:rPr>
          <w:rFonts w:ascii="Arial" w:hAnsi="Arial" w:cs="Arial"/>
          <w:sz w:val="15"/>
          <w:szCs w:val="15"/>
          <w:lang w:val="en-US"/>
        </w:rPr>
        <w:t xml:space="preserve"> for the purchase price for the Deliverables as stated on the PO after </w:t>
      </w:r>
      <w:r w:rsidR="00D04207">
        <w:rPr>
          <w:rFonts w:ascii="Arial" w:hAnsi="Arial" w:cs="Arial"/>
          <w:sz w:val="15"/>
          <w:szCs w:val="15"/>
          <w:lang w:val="en-US"/>
        </w:rPr>
        <w:t>Hydro</w:t>
      </w:r>
      <w:r w:rsidR="002B670E" w:rsidRPr="002B670E">
        <w:rPr>
          <w:rFonts w:ascii="Arial" w:hAnsi="Arial" w:cs="Arial"/>
          <w:sz w:val="15"/>
          <w:szCs w:val="15"/>
          <w:lang w:val="en-US"/>
        </w:rPr>
        <w:t>’s receipt of the Deliverables. Unless otherwise expressly agreed in writing, invoices shall be payable ninety (90) days after the date of the invoice, shall be remitted to the billing address on the PO and must include the relevant PO number</w:t>
      </w:r>
      <w:r w:rsidRPr="0002445C">
        <w:rPr>
          <w:rFonts w:ascii="Arial" w:hAnsi="Arial" w:cs="Arial"/>
          <w:sz w:val="15"/>
          <w:szCs w:val="15"/>
          <w:lang w:val="en-US"/>
        </w:rPr>
        <w:t xml:space="preserve">. </w:t>
      </w:r>
    </w:p>
    <w:p w14:paraId="1A4D5B86"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24BCE073" w14:textId="77777777" w:rsidR="000F16DA" w:rsidRPr="0002445C" w:rsidRDefault="000F16DA" w:rsidP="000F16DA">
      <w:pPr>
        <w:tabs>
          <w:tab w:val="left" w:pos="567"/>
          <w:tab w:val="left" w:pos="993"/>
        </w:tabs>
        <w:jc w:val="both"/>
        <w:rPr>
          <w:rFonts w:ascii="Arial" w:hAnsi="Arial" w:cs="Arial"/>
          <w:sz w:val="15"/>
          <w:szCs w:val="15"/>
          <w:lang w:val="en-US"/>
        </w:rPr>
      </w:pPr>
      <w:r w:rsidRPr="0002445C">
        <w:rPr>
          <w:rFonts w:ascii="Arial" w:hAnsi="Arial" w:cs="Arial"/>
          <w:b/>
          <w:sz w:val="15"/>
          <w:szCs w:val="15"/>
          <w:lang w:val="en-US"/>
        </w:rPr>
        <w:t>4.4</w:t>
      </w:r>
      <w:r w:rsidRPr="0002445C">
        <w:rPr>
          <w:rFonts w:ascii="Arial" w:hAnsi="Arial" w:cs="Arial"/>
          <w:b/>
          <w:sz w:val="15"/>
          <w:szCs w:val="15"/>
          <w:lang w:val="en-US"/>
        </w:rPr>
        <w:tab/>
        <w:t>Set-off.</w:t>
      </w:r>
      <w:r w:rsidRPr="0002445C">
        <w:rPr>
          <w:rFonts w:ascii="Arial" w:hAnsi="Arial" w:cs="Arial"/>
          <w:sz w:val="15"/>
          <w:szCs w:val="15"/>
          <w:lang w:val="en-US"/>
        </w:rPr>
        <w:t xml:space="preserve"> </w:t>
      </w:r>
      <w:r w:rsidR="00D04207">
        <w:rPr>
          <w:rFonts w:ascii="Arial" w:hAnsi="Arial" w:cs="Arial"/>
          <w:sz w:val="15"/>
          <w:szCs w:val="15"/>
          <w:lang w:val="en-US"/>
        </w:rPr>
        <w:t>Hydro</w:t>
      </w:r>
      <w:r w:rsidR="002B670E" w:rsidRPr="002B670E">
        <w:rPr>
          <w:rFonts w:ascii="Arial" w:hAnsi="Arial" w:cs="Arial"/>
          <w:sz w:val="15"/>
          <w:szCs w:val="15"/>
          <w:lang w:val="en-US"/>
        </w:rPr>
        <w:t xml:space="preserve"> shall be entitled at any time when commercially reasonable to set off any liability of </w:t>
      </w:r>
      <w:r w:rsidR="00D04207">
        <w:rPr>
          <w:rFonts w:ascii="Arial" w:hAnsi="Arial" w:cs="Arial"/>
          <w:sz w:val="15"/>
          <w:szCs w:val="15"/>
          <w:lang w:val="en-US"/>
        </w:rPr>
        <w:t>Hydro</w:t>
      </w:r>
      <w:r w:rsidR="002B670E" w:rsidRPr="002B670E">
        <w:rPr>
          <w:rFonts w:ascii="Arial" w:hAnsi="Arial" w:cs="Arial"/>
          <w:sz w:val="15"/>
          <w:szCs w:val="15"/>
          <w:lang w:val="en-US"/>
        </w:rPr>
        <w:t xml:space="preserve"> to Supplier against any liability of Supplier to </w:t>
      </w:r>
      <w:r w:rsidR="00D04207">
        <w:rPr>
          <w:rFonts w:ascii="Arial" w:hAnsi="Arial" w:cs="Arial"/>
          <w:sz w:val="15"/>
          <w:szCs w:val="15"/>
          <w:lang w:val="en-US"/>
        </w:rPr>
        <w:t>Hydro</w:t>
      </w:r>
      <w:r w:rsidR="002B670E" w:rsidRPr="002B670E">
        <w:rPr>
          <w:rFonts w:ascii="Arial" w:hAnsi="Arial" w:cs="Arial"/>
          <w:sz w:val="15"/>
          <w:szCs w:val="15"/>
          <w:lang w:val="en-US"/>
        </w:rPr>
        <w:t xml:space="preserve"> howsoever arising and whether any such liability is present or future, liquidated or unliquidated. Any exercise by </w:t>
      </w:r>
      <w:r w:rsidR="00D04207">
        <w:rPr>
          <w:rFonts w:ascii="Arial" w:hAnsi="Arial" w:cs="Arial"/>
          <w:sz w:val="15"/>
          <w:szCs w:val="15"/>
          <w:lang w:val="en-US"/>
        </w:rPr>
        <w:t>Hydro</w:t>
      </w:r>
      <w:r w:rsidR="002B670E" w:rsidRPr="002B670E">
        <w:rPr>
          <w:rFonts w:ascii="Arial" w:hAnsi="Arial" w:cs="Arial"/>
          <w:sz w:val="15"/>
          <w:szCs w:val="15"/>
          <w:lang w:val="en-US"/>
        </w:rPr>
        <w:t xml:space="preserve"> of its rights under this section shall be without prejudice to any other rights or remedies available to </w:t>
      </w:r>
      <w:r w:rsidR="00D04207">
        <w:rPr>
          <w:rFonts w:ascii="Arial" w:hAnsi="Arial" w:cs="Arial"/>
          <w:sz w:val="15"/>
          <w:szCs w:val="15"/>
          <w:lang w:val="en-US"/>
        </w:rPr>
        <w:t>Hydro</w:t>
      </w:r>
      <w:r w:rsidR="002B670E" w:rsidRPr="002B670E">
        <w:rPr>
          <w:rFonts w:ascii="Arial" w:hAnsi="Arial" w:cs="Arial"/>
          <w:sz w:val="15"/>
          <w:szCs w:val="15"/>
          <w:lang w:val="en-US"/>
        </w:rPr>
        <w:t xml:space="preserve"> under the contract or available at law or in equity</w:t>
      </w:r>
      <w:r w:rsidRPr="0002445C">
        <w:rPr>
          <w:rFonts w:ascii="Arial" w:hAnsi="Arial" w:cs="Arial"/>
          <w:sz w:val="15"/>
          <w:szCs w:val="15"/>
          <w:lang w:val="en-US"/>
        </w:rPr>
        <w:t>.</w:t>
      </w:r>
    </w:p>
    <w:p w14:paraId="7CFB5B2A"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51E54DB9" w14:textId="77777777" w:rsidR="000F16DA" w:rsidRPr="0002445C" w:rsidRDefault="000F16DA" w:rsidP="000F16DA">
      <w:pPr>
        <w:tabs>
          <w:tab w:val="left" w:pos="567"/>
          <w:tab w:val="left" w:pos="993"/>
        </w:tabs>
        <w:jc w:val="both"/>
        <w:rPr>
          <w:rFonts w:ascii="Arial" w:hAnsi="Arial" w:cs="Arial"/>
          <w:sz w:val="15"/>
          <w:szCs w:val="15"/>
          <w:lang w:val="en-US"/>
        </w:rPr>
      </w:pPr>
      <w:r w:rsidRPr="0002445C">
        <w:rPr>
          <w:rFonts w:ascii="Arial" w:hAnsi="Arial" w:cs="Arial"/>
          <w:b/>
          <w:sz w:val="15"/>
          <w:szCs w:val="15"/>
          <w:lang w:val="en-US"/>
        </w:rPr>
        <w:t>4.5</w:t>
      </w:r>
      <w:r w:rsidRPr="0002445C">
        <w:rPr>
          <w:rFonts w:ascii="Arial" w:hAnsi="Arial" w:cs="Arial"/>
          <w:b/>
          <w:sz w:val="15"/>
          <w:szCs w:val="15"/>
          <w:lang w:val="en-US"/>
        </w:rPr>
        <w:tab/>
        <w:t>Forecasts.</w:t>
      </w:r>
      <w:r w:rsidRPr="0002445C">
        <w:rPr>
          <w:rFonts w:ascii="Arial" w:hAnsi="Arial" w:cs="Arial"/>
          <w:sz w:val="15"/>
          <w:szCs w:val="15"/>
          <w:lang w:val="en-US"/>
        </w:rPr>
        <w:t xml:space="preserve"> </w:t>
      </w:r>
      <w:r w:rsidR="002B670E" w:rsidRPr="002B670E">
        <w:rPr>
          <w:rFonts w:ascii="Arial" w:hAnsi="Arial" w:cs="Arial"/>
          <w:sz w:val="15"/>
          <w:szCs w:val="15"/>
          <w:lang w:val="en-US"/>
        </w:rPr>
        <w:t xml:space="preserve">All forecasts provided by </w:t>
      </w:r>
      <w:r w:rsidR="00D04207">
        <w:rPr>
          <w:rFonts w:ascii="Arial" w:hAnsi="Arial" w:cs="Arial"/>
          <w:sz w:val="15"/>
          <w:szCs w:val="15"/>
          <w:lang w:val="en-US"/>
        </w:rPr>
        <w:t>Hydro</w:t>
      </w:r>
      <w:r w:rsidR="002B670E" w:rsidRPr="002B670E">
        <w:rPr>
          <w:rFonts w:ascii="Arial" w:hAnsi="Arial" w:cs="Arial"/>
          <w:sz w:val="15"/>
          <w:szCs w:val="15"/>
          <w:lang w:val="en-US"/>
        </w:rPr>
        <w:t xml:space="preserve"> shall be done on a non-binding basis, unless otherwise agreed to in writing</w:t>
      </w:r>
      <w:r w:rsidR="0020615B">
        <w:rPr>
          <w:rFonts w:ascii="Arial" w:hAnsi="Arial" w:cs="Arial"/>
          <w:sz w:val="15"/>
          <w:szCs w:val="15"/>
          <w:lang w:val="en-US"/>
        </w:rPr>
        <w:t xml:space="preserve"> between the parties. </w:t>
      </w:r>
      <w:r w:rsidR="002B670E" w:rsidRPr="002B670E">
        <w:rPr>
          <w:rFonts w:ascii="Arial" w:hAnsi="Arial" w:cs="Arial"/>
          <w:sz w:val="15"/>
          <w:szCs w:val="15"/>
          <w:lang w:val="en-US"/>
        </w:rPr>
        <w:t xml:space="preserve">Supplier shall agree on significantly shorter lead times if </w:t>
      </w:r>
      <w:r w:rsidR="00D04207">
        <w:rPr>
          <w:rFonts w:ascii="Arial" w:hAnsi="Arial" w:cs="Arial"/>
          <w:sz w:val="15"/>
          <w:szCs w:val="15"/>
          <w:lang w:val="en-US"/>
        </w:rPr>
        <w:t>Hydro</w:t>
      </w:r>
      <w:r w:rsidR="002B670E" w:rsidRPr="002B670E">
        <w:rPr>
          <w:rFonts w:ascii="Arial" w:hAnsi="Arial" w:cs="Arial"/>
          <w:sz w:val="15"/>
          <w:szCs w:val="15"/>
          <w:lang w:val="en-US"/>
        </w:rPr>
        <w:t xml:space="preserve"> provides Supplier with non-binding monthly rolling forecasts. Within one (1) week after receiving </w:t>
      </w:r>
      <w:r w:rsidR="00D04207">
        <w:rPr>
          <w:rFonts w:ascii="Arial" w:hAnsi="Arial" w:cs="Arial"/>
          <w:sz w:val="15"/>
          <w:szCs w:val="15"/>
          <w:lang w:val="en-US"/>
        </w:rPr>
        <w:t>Hydro</w:t>
      </w:r>
      <w:r w:rsidR="002B670E" w:rsidRPr="002B670E">
        <w:rPr>
          <w:rFonts w:ascii="Arial" w:hAnsi="Arial" w:cs="Arial"/>
          <w:sz w:val="15"/>
          <w:szCs w:val="15"/>
          <w:lang w:val="en-US"/>
        </w:rPr>
        <w:t xml:space="preserve">’s forecast, Supplier shall acknowledge the receipt of the forecast and confirm to </w:t>
      </w:r>
      <w:r w:rsidR="00D04207">
        <w:rPr>
          <w:rFonts w:ascii="Arial" w:hAnsi="Arial" w:cs="Arial"/>
          <w:sz w:val="15"/>
          <w:szCs w:val="15"/>
          <w:lang w:val="en-US"/>
        </w:rPr>
        <w:t>Hydro</w:t>
      </w:r>
      <w:r w:rsidR="002B670E" w:rsidRPr="002B670E">
        <w:rPr>
          <w:rFonts w:ascii="Arial" w:hAnsi="Arial" w:cs="Arial"/>
          <w:sz w:val="15"/>
          <w:szCs w:val="15"/>
          <w:lang w:val="en-US"/>
        </w:rPr>
        <w:t xml:space="preserve"> in writing that it can deliver all forecasted Deliverables. If </w:t>
      </w:r>
      <w:r w:rsidR="00D04207">
        <w:rPr>
          <w:rFonts w:ascii="Arial" w:hAnsi="Arial" w:cs="Arial"/>
          <w:sz w:val="15"/>
          <w:szCs w:val="15"/>
          <w:lang w:val="en-US"/>
        </w:rPr>
        <w:t>Hydro</w:t>
      </w:r>
      <w:r w:rsidR="002B670E" w:rsidRPr="002B670E">
        <w:rPr>
          <w:rFonts w:ascii="Arial" w:hAnsi="Arial" w:cs="Arial"/>
          <w:sz w:val="15"/>
          <w:szCs w:val="15"/>
          <w:lang w:val="en-US"/>
        </w:rPr>
        <w:t xml:space="preserve"> does not receive written acknowledgement of its forecasts within this timeframe, the forecasts are automatically deemed to be accepted</w:t>
      </w:r>
      <w:r w:rsidRPr="0002445C">
        <w:rPr>
          <w:rFonts w:ascii="Arial" w:hAnsi="Arial" w:cs="Arial"/>
          <w:sz w:val="15"/>
          <w:szCs w:val="15"/>
          <w:lang w:val="en-US"/>
        </w:rPr>
        <w:t>.</w:t>
      </w:r>
    </w:p>
    <w:p w14:paraId="64E38899" w14:textId="77777777" w:rsidR="006E345C" w:rsidRPr="0002445C" w:rsidRDefault="000F16DA" w:rsidP="0002445C">
      <w:pPr>
        <w:pStyle w:val="Lijstalinea"/>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DELIVERY</w:t>
      </w:r>
    </w:p>
    <w:p w14:paraId="07FC3FFC" w14:textId="77777777" w:rsidR="000F16DA" w:rsidRPr="0002445C" w:rsidRDefault="000F16DA" w:rsidP="001947F4">
      <w:pPr>
        <w:tabs>
          <w:tab w:val="left" w:pos="567"/>
        </w:tabs>
        <w:jc w:val="both"/>
        <w:rPr>
          <w:rFonts w:ascii="Arial" w:hAnsi="Arial" w:cs="Arial"/>
          <w:sz w:val="15"/>
          <w:szCs w:val="15"/>
          <w:lang w:val="en-US"/>
        </w:rPr>
      </w:pPr>
      <w:r w:rsidRPr="0002445C">
        <w:rPr>
          <w:rFonts w:ascii="Arial" w:hAnsi="Arial" w:cs="Arial"/>
          <w:b/>
          <w:sz w:val="15"/>
          <w:szCs w:val="15"/>
          <w:lang w:val="en-US"/>
        </w:rPr>
        <w:t>5.1</w:t>
      </w:r>
      <w:r w:rsidRPr="0002445C">
        <w:rPr>
          <w:rFonts w:ascii="Arial" w:hAnsi="Arial" w:cs="Arial"/>
          <w:sz w:val="15"/>
          <w:szCs w:val="15"/>
          <w:lang w:val="en-US"/>
        </w:rPr>
        <w:tab/>
      </w:r>
      <w:r w:rsidR="002B670E" w:rsidRPr="002B670E">
        <w:rPr>
          <w:rFonts w:ascii="Arial" w:hAnsi="Arial" w:cs="Arial"/>
          <w:sz w:val="15"/>
          <w:szCs w:val="15"/>
          <w:lang w:val="en-US"/>
        </w:rPr>
        <w:t xml:space="preserve">The dispatch data of all shipments of Deliverables that are products shall be provided to the </w:t>
      </w:r>
      <w:r w:rsidR="00D04207">
        <w:rPr>
          <w:rFonts w:ascii="Arial" w:hAnsi="Arial" w:cs="Arial"/>
          <w:sz w:val="15"/>
          <w:szCs w:val="15"/>
          <w:lang w:val="en-US"/>
        </w:rPr>
        <w:t>Hydro</w:t>
      </w:r>
      <w:r w:rsidR="002B670E" w:rsidRPr="002B670E">
        <w:rPr>
          <w:rFonts w:ascii="Arial" w:hAnsi="Arial" w:cs="Arial"/>
          <w:sz w:val="15"/>
          <w:szCs w:val="15"/>
          <w:lang w:val="en-US"/>
        </w:rPr>
        <w:t xml:space="preserve"> contact person identified on the PO by fax, email or other written expedited means within twenty-four (24) hours of dispatch</w:t>
      </w:r>
      <w:r w:rsidRPr="0002445C">
        <w:rPr>
          <w:rFonts w:ascii="Arial" w:hAnsi="Arial" w:cs="Arial"/>
          <w:sz w:val="15"/>
          <w:szCs w:val="15"/>
          <w:lang w:val="en-US"/>
        </w:rPr>
        <w:t>.</w:t>
      </w:r>
    </w:p>
    <w:p w14:paraId="732F5753"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7A35EE81" w14:textId="77777777" w:rsidR="00B963D1" w:rsidRPr="0002445C" w:rsidRDefault="000F16DA" w:rsidP="001947F4">
      <w:pPr>
        <w:tabs>
          <w:tab w:val="left" w:pos="567"/>
        </w:tabs>
        <w:jc w:val="both"/>
        <w:rPr>
          <w:rFonts w:ascii="Arial" w:hAnsi="Arial" w:cs="Arial"/>
          <w:sz w:val="15"/>
          <w:szCs w:val="15"/>
          <w:lang w:val="en-US"/>
        </w:rPr>
      </w:pPr>
      <w:r w:rsidRPr="0002445C">
        <w:rPr>
          <w:rFonts w:ascii="Arial" w:hAnsi="Arial" w:cs="Arial"/>
          <w:b/>
          <w:sz w:val="15"/>
          <w:szCs w:val="15"/>
          <w:lang w:val="en-US"/>
        </w:rPr>
        <w:t>5.</w:t>
      </w:r>
      <w:r w:rsidR="00EB73BC">
        <w:rPr>
          <w:rFonts w:ascii="Arial" w:hAnsi="Arial" w:cs="Arial"/>
          <w:b/>
          <w:sz w:val="15"/>
          <w:szCs w:val="15"/>
          <w:lang w:val="en-US"/>
        </w:rPr>
        <w:t>2</w:t>
      </w:r>
      <w:r w:rsidRPr="0002445C">
        <w:rPr>
          <w:rFonts w:ascii="Arial" w:hAnsi="Arial" w:cs="Arial"/>
          <w:sz w:val="15"/>
          <w:szCs w:val="15"/>
          <w:lang w:val="en-US"/>
        </w:rPr>
        <w:tab/>
      </w:r>
      <w:r w:rsidR="00EB73BC" w:rsidRPr="00EB73BC">
        <w:rPr>
          <w:rFonts w:ascii="Arial" w:hAnsi="Arial" w:cs="Arial"/>
          <w:sz w:val="15"/>
          <w:szCs w:val="15"/>
          <w:lang w:val="en-US"/>
        </w:rPr>
        <w:t xml:space="preserve">Supplier agrees: (a) to properly pack, mark and ship Deliverables in accordance with the requirements of </w:t>
      </w:r>
      <w:r w:rsidR="00D04207">
        <w:rPr>
          <w:rFonts w:ascii="Arial" w:hAnsi="Arial" w:cs="Arial"/>
          <w:sz w:val="15"/>
          <w:szCs w:val="15"/>
          <w:lang w:val="en-US"/>
        </w:rPr>
        <w:t>Hydro</w:t>
      </w:r>
      <w:r w:rsidR="00EB73BC" w:rsidRPr="00EB73BC">
        <w:rPr>
          <w:rFonts w:ascii="Arial" w:hAnsi="Arial" w:cs="Arial"/>
          <w:sz w:val="15"/>
          <w:szCs w:val="15"/>
          <w:lang w:val="en-US"/>
        </w:rPr>
        <w:t xml:space="preserve">, the involved carriers, and, if applicable, the country of destination; (b) to route shipments in accordance with </w:t>
      </w:r>
      <w:r w:rsidR="00D04207">
        <w:rPr>
          <w:rFonts w:ascii="Arial" w:hAnsi="Arial" w:cs="Arial"/>
          <w:sz w:val="15"/>
          <w:szCs w:val="15"/>
          <w:lang w:val="en-US"/>
        </w:rPr>
        <w:t>Hydro</w:t>
      </w:r>
      <w:r w:rsidR="00EB73BC" w:rsidRPr="00EB73BC">
        <w:rPr>
          <w:rFonts w:ascii="Arial" w:hAnsi="Arial" w:cs="Arial"/>
          <w:sz w:val="15"/>
          <w:szCs w:val="15"/>
          <w:lang w:val="en-US"/>
        </w:rPr>
        <w:t xml:space="preserve">’s instructions; (c) to make no charge for handling, packaging, storage or transportation of Deliverables, unless otherwise expressly stated in the contract; (d) to provide with each shipment packing slips with </w:t>
      </w:r>
      <w:r w:rsidR="00D04207">
        <w:rPr>
          <w:rFonts w:ascii="Arial" w:hAnsi="Arial" w:cs="Arial"/>
          <w:sz w:val="15"/>
          <w:szCs w:val="15"/>
          <w:lang w:val="en-US"/>
        </w:rPr>
        <w:t>Hydro</w:t>
      </w:r>
      <w:r w:rsidR="00EB73BC" w:rsidRPr="00EB73BC">
        <w:rPr>
          <w:rFonts w:ascii="Arial" w:hAnsi="Arial" w:cs="Arial"/>
          <w:sz w:val="15"/>
          <w:szCs w:val="15"/>
          <w:lang w:val="en-US"/>
        </w:rPr>
        <w:t xml:space="preserve">’s contract and/or PO number and date of shipment marked thereon; (e) to properly mark each package with a label/tag according to </w:t>
      </w:r>
      <w:r w:rsidR="00D04207">
        <w:rPr>
          <w:rFonts w:ascii="Arial" w:hAnsi="Arial" w:cs="Arial"/>
          <w:sz w:val="15"/>
          <w:szCs w:val="15"/>
          <w:lang w:val="en-US"/>
        </w:rPr>
        <w:t>Hydro</w:t>
      </w:r>
      <w:r w:rsidR="00EB73BC" w:rsidRPr="00EB73BC">
        <w:rPr>
          <w:rFonts w:ascii="Arial" w:hAnsi="Arial" w:cs="Arial"/>
          <w:sz w:val="15"/>
          <w:szCs w:val="15"/>
          <w:lang w:val="en-US"/>
        </w:rPr>
        <w:t xml:space="preserve">’s instructions and the customs regulations of the country of import; and (f) to promptly forward the original bill of lading or other shipping receipt for each shipment in accordance with </w:t>
      </w:r>
      <w:r w:rsidR="00D04207">
        <w:rPr>
          <w:rFonts w:ascii="Arial" w:hAnsi="Arial" w:cs="Arial"/>
          <w:sz w:val="15"/>
          <w:szCs w:val="15"/>
          <w:lang w:val="en-US"/>
        </w:rPr>
        <w:t>Hydro</w:t>
      </w:r>
      <w:r w:rsidR="00EB73BC" w:rsidRPr="00EB73BC">
        <w:rPr>
          <w:rFonts w:ascii="Arial" w:hAnsi="Arial" w:cs="Arial"/>
          <w:sz w:val="15"/>
          <w:szCs w:val="15"/>
          <w:lang w:val="en-US"/>
        </w:rPr>
        <w:t xml:space="preserve">’s instructions. Supplier will include on bills of lading or other shipping receipts, correct classification identification of the Deliverables shipped in accordance with </w:t>
      </w:r>
      <w:r w:rsidR="00D04207">
        <w:rPr>
          <w:rFonts w:ascii="Arial" w:hAnsi="Arial" w:cs="Arial"/>
          <w:sz w:val="15"/>
          <w:szCs w:val="15"/>
          <w:lang w:val="en-US"/>
        </w:rPr>
        <w:t>Hydro</w:t>
      </w:r>
      <w:r w:rsidR="00EB73BC" w:rsidRPr="00EB73BC">
        <w:rPr>
          <w:rFonts w:ascii="Arial" w:hAnsi="Arial" w:cs="Arial"/>
          <w:sz w:val="15"/>
          <w:szCs w:val="15"/>
          <w:lang w:val="en-US"/>
        </w:rPr>
        <w:t xml:space="preserve">’s instructions and carrier’s requirements. The marks on each package and identification of the goods on packing slips, bills of lading and invoices (when required) shall be sufficient to enable </w:t>
      </w:r>
      <w:r w:rsidR="00D04207">
        <w:rPr>
          <w:rFonts w:ascii="Arial" w:hAnsi="Arial" w:cs="Arial"/>
          <w:sz w:val="15"/>
          <w:szCs w:val="15"/>
          <w:lang w:val="en-US"/>
        </w:rPr>
        <w:t>Hydro</w:t>
      </w:r>
      <w:r w:rsidR="00EB73BC" w:rsidRPr="00EB73BC">
        <w:rPr>
          <w:rFonts w:ascii="Arial" w:hAnsi="Arial" w:cs="Arial"/>
          <w:sz w:val="15"/>
          <w:szCs w:val="15"/>
          <w:lang w:val="en-US"/>
        </w:rPr>
        <w:t xml:space="preserve"> to easily identify the Deliverables included.</w:t>
      </w:r>
    </w:p>
    <w:p w14:paraId="020BC5AD" w14:textId="77777777" w:rsidR="00B963D1" w:rsidRPr="0002445C" w:rsidRDefault="00B963D1" w:rsidP="00FA2DDD">
      <w:pPr>
        <w:tabs>
          <w:tab w:val="left" w:pos="567"/>
        </w:tabs>
        <w:spacing w:line="120" w:lineRule="auto"/>
        <w:jc w:val="both"/>
        <w:rPr>
          <w:rFonts w:ascii="Arial" w:hAnsi="Arial" w:cs="Arial"/>
          <w:sz w:val="15"/>
          <w:szCs w:val="15"/>
          <w:lang w:val="en-US"/>
        </w:rPr>
      </w:pPr>
    </w:p>
    <w:p w14:paraId="18AB263D" w14:textId="77777777" w:rsidR="000F16DA" w:rsidRPr="0002445C" w:rsidRDefault="00B963D1" w:rsidP="001947F4">
      <w:pPr>
        <w:tabs>
          <w:tab w:val="left" w:pos="567"/>
        </w:tabs>
        <w:jc w:val="both"/>
        <w:rPr>
          <w:rFonts w:ascii="Arial" w:hAnsi="Arial" w:cs="Arial"/>
          <w:sz w:val="15"/>
          <w:szCs w:val="15"/>
          <w:lang w:val="en-US"/>
        </w:rPr>
      </w:pPr>
      <w:r w:rsidRPr="0002445C">
        <w:rPr>
          <w:rFonts w:ascii="Arial" w:hAnsi="Arial" w:cs="Arial"/>
          <w:b/>
          <w:sz w:val="15"/>
          <w:szCs w:val="15"/>
          <w:lang w:val="en-US"/>
        </w:rPr>
        <w:t>5.</w:t>
      </w:r>
      <w:r w:rsidR="00EB73BC">
        <w:rPr>
          <w:rFonts w:ascii="Arial" w:hAnsi="Arial" w:cs="Arial"/>
          <w:b/>
          <w:sz w:val="15"/>
          <w:szCs w:val="15"/>
          <w:lang w:val="en-US"/>
        </w:rPr>
        <w:t>3</w:t>
      </w:r>
      <w:r w:rsidRPr="0002445C">
        <w:rPr>
          <w:rFonts w:ascii="Arial" w:hAnsi="Arial" w:cs="Arial"/>
          <w:sz w:val="15"/>
          <w:szCs w:val="15"/>
          <w:lang w:val="en-US"/>
        </w:rPr>
        <w:tab/>
      </w:r>
      <w:r w:rsidR="00D04207">
        <w:rPr>
          <w:rFonts w:ascii="Arial" w:hAnsi="Arial" w:cs="Arial"/>
          <w:sz w:val="15"/>
          <w:szCs w:val="15"/>
          <w:lang w:val="en-US"/>
        </w:rPr>
        <w:t>Hydro</w:t>
      </w:r>
      <w:r w:rsidR="00EB73BC" w:rsidRPr="00EB73BC">
        <w:rPr>
          <w:rFonts w:ascii="Arial" w:hAnsi="Arial" w:cs="Arial"/>
          <w:sz w:val="15"/>
          <w:szCs w:val="15"/>
          <w:lang w:val="en-US"/>
        </w:rPr>
        <w:t xml:space="preserve"> may, at its option, return, freight collect, all Deliverables received more than five (5) days in advance or in excess of the quantity specified on its PO, or may, at its option, retain such units with payment therefor</w:t>
      </w:r>
      <w:r w:rsidR="00EB73BC">
        <w:rPr>
          <w:rFonts w:ascii="Arial" w:hAnsi="Arial" w:cs="Arial"/>
          <w:sz w:val="15"/>
          <w:szCs w:val="15"/>
          <w:lang w:val="en-US"/>
        </w:rPr>
        <w:t>e</w:t>
      </w:r>
      <w:r w:rsidR="00EB73BC" w:rsidRPr="00EB73BC">
        <w:rPr>
          <w:rFonts w:ascii="Arial" w:hAnsi="Arial" w:cs="Arial"/>
          <w:sz w:val="15"/>
          <w:szCs w:val="15"/>
          <w:lang w:val="en-US"/>
        </w:rPr>
        <w:t xml:space="preserve"> deferred until it would otherwise be due</w:t>
      </w:r>
      <w:r w:rsidR="000F16DA" w:rsidRPr="0002445C">
        <w:rPr>
          <w:rFonts w:ascii="Arial" w:hAnsi="Arial" w:cs="Arial"/>
          <w:sz w:val="15"/>
          <w:szCs w:val="15"/>
          <w:lang w:val="en-US"/>
        </w:rPr>
        <w:t xml:space="preserve">. </w:t>
      </w:r>
    </w:p>
    <w:p w14:paraId="78E6A1F7" w14:textId="77777777" w:rsidR="001947F4" w:rsidRPr="0002445C" w:rsidRDefault="001947F4" w:rsidP="0002445C">
      <w:pPr>
        <w:pStyle w:val="Lijstalinea"/>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 xml:space="preserve">REPRESENTATIONS AND WARRANTIES </w:t>
      </w:r>
    </w:p>
    <w:p w14:paraId="42E06D3A" w14:textId="77777777" w:rsidR="0041370E" w:rsidRPr="0002445C" w:rsidRDefault="004800C3" w:rsidP="0041370E">
      <w:pPr>
        <w:tabs>
          <w:tab w:val="left" w:pos="567"/>
        </w:tabs>
        <w:jc w:val="both"/>
        <w:rPr>
          <w:rFonts w:ascii="Arial" w:hAnsi="Arial" w:cs="Arial"/>
          <w:sz w:val="15"/>
          <w:szCs w:val="15"/>
          <w:lang w:val="en-US"/>
        </w:rPr>
      </w:pPr>
      <w:r w:rsidRPr="0002445C">
        <w:rPr>
          <w:rFonts w:ascii="Arial" w:hAnsi="Arial" w:cs="Arial"/>
          <w:b/>
          <w:sz w:val="15"/>
          <w:szCs w:val="15"/>
          <w:lang w:val="en-US"/>
        </w:rPr>
        <w:t>6.1</w:t>
      </w:r>
      <w:r w:rsidRPr="0002445C">
        <w:rPr>
          <w:rFonts w:ascii="Arial" w:hAnsi="Arial" w:cs="Arial"/>
          <w:b/>
          <w:sz w:val="15"/>
          <w:szCs w:val="15"/>
          <w:lang w:val="en-US"/>
        </w:rPr>
        <w:tab/>
        <w:t xml:space="preserve">Quality Management. </w:t>
      </w:r>
      <w:r w:rsidR="00EB73BC" w:rsidRPr="00EB73BC">
        <w:rPr>
          <w:rFonts w:ascii="Arial" w:hAnsi="Arial" w:cs="Arial"/>
          <w:sz w:val="15"/>
          <w:szCs w:val="15"/>
          <w:lang w:val="en-US"/>
        </w:rPr>
        <w:t xml:space="preserve">Supplier acknowledges and accepts that Supplier’s commitment to quality is a primary requirement of </w:t>
      </w:r>
      <w:r w:rsidR="00D04207">
        <w:rPr>
          <w:rFonts w:ascii="Arial" w:hAnsi="Arial" w:cs="Arial"/>
          <w:sz w:val="15"/>
          <w:szCs w:val="15"/>
          <w:lang w:val="en-US"/>
        </w:rPr>
        <w:t>Hydro</w:t>
      </w:r>
      <w:r w:rsidR="00EB73BC" w:rsidRPr="00EB73BC">
        <w:rPr>
          <w:rFonts w:ascii="Arial" w:hAnsi="Arial" w:cs="Arial"/>
          <w:sz w:val="15"/>
          <w:szCs w:val="15"/>
          <w:lang w:val="en-US"/>
        </w:rPr>
        <w:t xml:space="preserve">. Supplier commits to the continued quality improvement of process to manufacture or create the Deliverables. To the extent relevant to the Deliverables, Supplier shall at all times have and document a certified quality management system meeting the requirements of ISO 9001, ISO TS 16949, AS 9001, ISO 22000 or equivalent. Supplier will provide </w:t>
      </w:r>
      <w:r w:rsidR="00D04207">
        <w:rPr>
          <w:rFonts w:ascii="Arial" w:hAnsi="Arial" w:cs="Arial"/>
          <w:sz w:val="15"/>
          <w:szCs w:val="15"/>
          <w:lang w:val="en-US"/>
        </w:rPr>
        <w:t>Hydro</w:t>
      </w:r>
      <w:r w:rsidR="00EB73BC" w:rsidRPr="00EB73BC">
        <w:rPr>
          <w:rFonts w:ascii="Arial" w:hAnsi="Arial" w:cs="Arial"/>
          <w:sz w:val="15"/>
          <w:szCs w:val="15"/>
          <w:lang w:val="en-US"/>
        </w:rPr>
        <w:t xml:space="preserve"> with such documentation and acceptable quality data upon request. </w:t>
      </w:r>
      <w:r w:rsidR="00D04207">
        <w:rPr>
          <w:rFonts w:ascii="Arial" w:hAnsi="Arial" w:cs="Arial"/>
          <w:sz w:val="15"/>
          <w:szCs w:val="15"/>
          <w:lang w:val="en-US"/>
        </w:rPr>
        <w:t>Hydro</w:t>
      </w:r>
      <w:r w:rsidR="00EB73BC" w:rsidRPr="00EB73BC">
        <w:rPr>
          <w:rFonts w:ascii="Arial" w:hAnsi="Arial" w:cs="Arial"/>
          <w:sz w:val="15"/>
          <w:szCs w:val="15"/>
          <w:lang w:val="en-US"/>
        </w:rPr>
        <w:t xml:space="preserve"> or its representatives may at any time, after appropriate notification, conduct quality audits of Supplier’s production facilities and quality control procedures, as well as audits to assess Supplier’s compliance with its obligations under Section 6. In addition, subject to the confidentiality provisions of Section 7, Supplier undertakes to grant </w:t>
      </w:r>
      <w:r w:rsidR="00D04207">
        <w:rPr>
          <w:rFonts w:ascii="Arial" w:hAnsi="Arial" w:cs="Arial"/>
          <w:sz w:val="15"/>
          <w:szCs w:val="15"/>
          <w:lang w:val="en-US"/>
        </w:rPr>
        <w:t>Hydro</w:t>
      </w:r>
      <w:r w:rsidR="00EB73BC" w:rsidRPr="00EB73BC">
        <w:rPr>
          <w:rFonts w:ascii="Arial" w:hAnsi="Arial" w:cs="Arial"/>
          <w:sz w:val="15"/>
          <w:szCs w:val="15"/>
          <w:lang w:val="en-US"/>
        </w:rPr>
        <w:t xml:space="preserve"> unrestricted access to all information (except financial records) and facilities relevant to the Deliverables and to provide a copy of the relevant information</w:t>
      </w:r>
      <w:r w:rsidR="0041370E" w:rsidRPr="0002445C">
        <w:rPr>
          <w:rFonts w:ascii="Arial" w:hAnsi="Arial" w:cs="Arial"/>
          <w:sz w:val="15"/>
          <w:szCs w:val="15"/>
          <w:lang w:val="en-US"/>
        </w:rPr>
        <w:t xml:space="preserve">. </w:t>
      </w:r>
    </w:p>
    <w:p w14:paraId="36CB2482" w14:textId="77777777" w:rsidR="0076502B" w:rsidRPr="0002445C" w:rsidRDefault="0076502B" w:rsidP="0076502B">
      <w:pPr>
        <w:tabs>
          <w:tab w:val="left" w:pos="567"/>
        </w:tabs>
        <w:spacing w:line="120" w:lineRule="auto"/>
        <w:jc w:val="both"/>
        <w:rPr>
          <w:rFonts w:ascii="Arial" w:hAnsi="Arial" w:cs="Arial"/>
          <w:sz w:val="15"/>
          <w:szCs w:val="15"/>
          <w:lang w:val="en-US"/>
        </w:rPr>
      </w:pPr>
    </w:p>
    <w:p w14:paraId="2A447249" w14:textId="77777777" w:rsidR="001947F4" w:rsidRPr="0002445C" w:rsidRDefault="001470C3" w:rsidP="001947F4">
      <w:pPr>
        <w:tabs>
          <w:tab w:val="left" w:pos="567"/>
        </w:tabs>
        <w:jc w:val="both"/>
        <w:rPr>
          <w:rFonts w:ascii="Arial" w:hAnsi="Arial" w:cs="Arial"/>
          <w:sz w:val="15"/>
          <w:szCs w:val="15"/>
          <w:lang w:val="en-US"/>
        </w:rPr>
      </w:pPr>
      <w:r w:rsidRPr="0002445C">
        <w:rPr>
          <w:rFonts w:ascii="Arial" w:hAnsi="Arial" w:cs="Arial"/>
          <w:b/>
          <w:sz w:val="15"/>
          <w:szCs w:val="15"/>
          <w:lang w:val="en-US"/>
        </w:rPr>
        <w:t>6.2</w:t>
      </w:r>
      <w:r w:rsidR="001947F4" w:rsidRPr="0002445C">
        <w:rPr>
          <w:rFonts w:ascii="Arial" w:hAnsi="Arial" w:cs="Arial"/>
          <w:b/>
          <w:sz w:val="15"/>
          <w:szCs w:val="15"/>
          <w:lang w:val="en-US"/>
        </w:rPr>
        <w:tab/>
        <w:t>Warranty of Title.</w:t>
      </w:r>
      <w:r w:rsidR="001947F4" w:rsidRPr="0002445C">
        <w:rPr>
          <w:rFonts w:ascii="Arial" w:hAnsi="Arial" w:cs="Arial"/>
          <w:sz w:val="15"/>
          <w:szCs w:val="15"/>
          <w:lang w:val="en-US"/>
        </w:rPr>
        <w:t xml:space="preserve"> </w:t>
      </w:r>
      <w:r w:rsidR="00EB73BC" w:rsidRPr="00EB73BC">
        <w:rPr>
          <w:rFonts w:ascii="Arial" w:hAnsi="Arial" w:cs="Arial"/>
          <w:sz w:val="15"/>
          <w:szCs w:val="15"/>
          <w:lang w:val="en-US"/>
        </w:rPr>
        <w:t xml:space="preserve">Supplier warrants and represents to </w:t>
      </w:r>
      <w:r w:rsidR="00D04207">
        <w:rPr>
          <w:rFonts w:ascii="Arial" w:hAnsi="Arial" w:cs="Arial"/>
          <w:sz w:val="15"/>
          <w:szCs w:val="15"/>
          <w:lang w:val="en-US"/>
        </w:rPr>
        <w:t>Hydro</w:t>
      </w:r>
      <w:r w:rsidR="00EB73BC" w:rsidRPr="00EB73BC">
        <w:rPr>
          <w:rFonts w:ascii="Arial" w:hAnsi="Arial" w:cs="Arial"/>
          <w:sz w:val="15"/>
          <w:szCs w:val="15"/>
          <w:lang w:val="en-US"/>
        </w:rPr>
        <w:t xml:space="preserve"> that upon the Delivery to </w:t>
      </w:r>
      <w:r w:rsidR="00D04207">
        <w:rPr>
          <w:rFonts w:ascii="Arial" w:hAnsi="Arial" w:cs="Arial"/>
          <w:sz w:val="15"/>
          <w:szCs w:val="15"/>
          <w:lang w:val="en-US"/>
        </w:rPr>
        <w:t>Hydro</w:t>
      </w:r>
      <w:r w:rsidR="00EB73BC" w:rsidRPr="00EB73BC">
        <w:rPr>
          <w:rFonts w:ascii="Arial" w:hAnsi="Arial" w:cs="Arial"/>
          <w:sz w:val="15"/>
          <w:szCs w:val="15"/>
          <w:lang w:val="en-US"/>
        </w:rPr>
        <w:t xml:space="preserve"> of the Deliverables (a) </w:t>
      </w:r>
      <w:r w:rsidR="00D04207">
        <w:rPr>
          <w:rFonts w:ascii="Arial" w:hAnsi="Arial" w:cs="Arial"/>
          <w:sz w:val="15"/>
          <w:szCs w:val="15"/>
          <w:lang w:val="en-US"/>
        </w:rPr>
        <w:t>Hydro</w:t>
      </w:r>
      <w:r w:rsidR="00EB73BC" w:rsidRPr="00EB73BC">
        <w:rPr>
          <w:rFonts w:ascii="Arial" w:hAnsi="Arial" w:cs="Arial"/>
          <w:sz w:val="15"/>
          <w:szCs w:val="15"/>
          <w:lang w:val="en-US"/>
        </w:rPr>
        <w:t xml:space="preserve"> shall acquire good and clear title to the Deliverables, free and clear of all liens and encumbrances, (b) all Deliverables provided hereunder, excluding any product designs which are requested by </w:t>
      </w:r>
      <w:r w:rsidR="00D04207">
        <w:rPr>
          <w:rFonts w:ascii="Arial" w:hAnsi="Arial" w:cs="Arial"/>
          <w:sz w:val="15"/>
          <w:szCs w:val="15"/>
          <w:lang w:val="en-US"/>
        </w:rPr>
        <w:t>Hydro</w:t>
      </w:r>
      <w:r w:rsidR="00EB73BC" w:rsidRPr="00EB73BC">
        <w:rPr>
          <w:rFonts w:ascii="Arial" w:hAnsi="Arial" w:cs="Arial"/>
          <w:sz w:val="15"/>
          <w:szCs w:val="15"/>
          <w:lang w:val="en-US"/>
        </w:rPr>
        <w:t xml:space="preserve">, are either owned or properly licensed by Supplier or are in the public domain and the use thereof by </w:t>
      </w:r>
      <w:r w:rsidR="00D04207">
        <w:rPr>
          <w:rFonts w:ascii="Arial" w:hAnsi="Arial" w:cs="Arial"/>
          <w:sz w:val="15"/>
          <w:szCs w:val="15"/>
          <w:lang w:val="en-US"/>
        </w:rPr>
        <w:t>Hydro</w:t>
      </w:r>
      <w:r w:rsidR="00EB73BC" w:rsidRPr="00EB73BC">
        <w:rPr>
          <w:rFonts w:ascii="Arial" w:hAnsi="Arial" w:cs="Arial"/>
          <w:sz w:val="15"/>
          <w:szCs w:val="15"/>
          <w:lang w:val="en-US"/>
        </w:rPr>
        <w:t xml:space="preserve">, its representatives, distributors, dealers end users and other direct and indirect customers, does not and shall not infringe any proprietary rights of any third party, and (c) Supplier has the full power to enter into and to carry out the obligations under the contract and to grant </w:t>
      </w:r>
      <w:r w:rsidR="00D04207">
        <w:rPr>
          <w:rFonts w:ascii="Arial" w:hAnsi="Arial" w:cs="Arial"/>
          <w:sz w:val="15"/>
          <w:szCs w:val="15"/>
          <w:lang w:val="en-US"/>
        </w:rPr>
        <w:t>Hydro</w:t>
      </w:r>
      <w:r w:rsidR="00EB73BC" w:rsidRPr="00EB73BC">
        <w:rPr>
          <w:rFonts w:ascii="Arial" w:hAnsi="Arial" w:cs="Arial"/>
          <w:sz w:val="15"/>
          <w:szCs w:val="15"/>
          <w:lang w:val="en-US"/>
        </w:rPr>
        <w:t xml:space="preserve"> all necessary rights and licenses under the contract. </w:t>
      </w:r>
      <w:r w:rsidR="00EB73BC" w:rsidRPr="00EB73BC">
        <w:rPr>
          <w:rFonts w:ascii="Arial" w:hAnsi="Arial" w:cs="Arial"/>
          <w:sz w:val="15"/>
          <w:szCs w:val="15"/>
          <w:lang w:val="en-US"/>
        </w:rPr>
        <w:t>As of the date of the acknowledgement of the PO, Supplier represents that it has not received any notice or claim from a third party alleging that all or any part of the Deliverables, infringes the proprietary rights of any third party</w:t>
      </w:r>
      <w:r w:rsidR="001947F4" w:rsidRPr="0002445C">
        <w:rPr>
          <w:rFonts w:ascii="Arial" w:hAnsi="Arial" w:cs="Arial"/>
          <w:sz w:val="15"/>
          <w:szCs w:val="15"/>
          <w:lang w:val="en-US"/>
        </w:rPr>
        <w:t xml:space="preserve"> </w:t>
      </w:r>
    </w:p>
    <w:p w14:paraId="1EE112F1"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3BA078C6" w14:textId="77777777" w:rsidR="00FE515B" w:rsidRPr="0002445C" w:rsidRDefault="001470C3" w:rsidP="00EB73BC">
      <w:pPr>
        <w:tabs>
          <w:tab w:val="left" w:pos="567"/>
        </w:tabs>
        <w:jc w:val="both"/>
        <w:rPr>
          <w:rFonts w:ascii="Arial" w:hAnsi="Arial" w:cs="Arial"/>
          <w:sz w:val="15"/>
          <w:szCs w:val="15"/>
          <w:lang w:val="en-US"/>
        </w:rPr>
      </w:pPr>
      <w:r w:rsidRPr="0002445C">
        <w:rPr>
          <w:rFonts w:ascii="Arial" w:hAnsi="Arial" w:cs="Arial"/>
          <w:b/>
          <w:sz w:val="15"/>
          <w:szCs w:val="15"/>
          <w:lang w:val="en-US"/>
        </w:rPr>
        <w:t>6.3</w:t>
      </w:r>
      <w:r w:rsidR="001947F4" w:rsidRPr="0002445C">
        <w:rPr>
          <w:rFonts w:ascii="Arial" w:hAnsi="Arial" w:cs="Arial"/>
          <w:b/>
          <w:sz w:val="15"/>
          <w:szCs w:val="15"/>
          <w:lang w:val="en-US"/>
        </w:rPr>
        <w:tab/>
        <w:t>Warranty.</w:t>
      </w:r>
      <w:r w:rsidR="001947F4" w:rsidRPr="0002445C">
        <w:rPr>
          <w:rFonts w:ascii="Arial" w:hAnsi="Arial" w:cs="Arial"/>
          <w:sz w:val="15"/>
          <w:szCs w:val="15"/>
          <w:lang w:val="en-US"/>
        </w:rPr>
        <w:t xml:space="preserve"> </w:t>
      </w:r>
      <w:r w:rsidR="00EB73BC" w:rsidRPr="00EB73BC">
        <w:rPr>
          <w:rFonts w:ascii="Arial" w:hAnsi="Arial" w:cs="Arial"/>
          <w:sz w:val="15"/>
          <w:szCs w:val="15"/>
          <w:lang w:val="en-US"/>
        </w:rPr>
        <w:t xml:space="preserve">Supplier warrants that all Deliverables that are products will be new, free from any defects in design, material and workmanship and will conform to the agreed specifications, descriptions and drawings. Supplier warrants that all Deliverables that are services will conform to the service description and any applicable statement of work. The warranty period for all Deliverables shall be twenty-four (24) months from the date of Delivery. </w:t>
      </w:r>
      <w:r w:rsidR="00D04207">
        <w:rPr>
          <w:rFonts w:ascii="Arial" w:hAnsi="Arial" w:cs="Arial"/>
          <w:sz w:val="15"/>
          <w:szCs w:val="15"/>
          <w:lang w:val="en-US"/>
        </w:rPr>
        <w:t>Hydro</w:t>
      </w:r>
      <w:r w:rsidR="00EB73BC" w:rsidRPr="00EB73BC">
        <w:rPr>
          <w:rFonts w:ascii="Arial" w:hAnsi="Arial" w:cs="Arial"/>
          <w:sz w:val="15"/>
          <w:szCs w:val="15"/>
          <w:lang w:val="en-US"/>
        </w:rPr>
        <w:t xml:space="preserve"> shall have the right at any time after the Delivery to test and inspect the Deliverables. If </w:t>
      </w:r>
      <w:r w:rsidR="00D04207">
        <w:rPr>
          <w:rFonts w:ascii="Arial" w:hAnsi="Arial" w:cs="Arial"/>
          <w:sz w:val="15"/>
          <w:szCs w:val="15"/>
          <w:lang w:val="en-US"/>
        </w:rPr>
        <w:t>Hydro</w:t>
      </w:r>
      <w:r w:rsidR="00EB73BC" w:rsidRPr="00EB73BC">
        <w:rPr>
          <w:rFonts w:ascii="Arial" w:hAnsi="Arial" w:cs="Arial"/>
          <w:sz w:val="15"/>
          <w:szCs w:val="15"/>
          <w:lang w:val="en-US"/>
        </w:rPr>
        <w:t xml:space="preserve"> suspects any products to be defective, </w:t>
      </w:r>
      <w:r w:rsidR="00D04207">
        <w:rPr>
          <w:rFonts w:ascii="Arial" w:hAnsi="Arial" w:cs="Arial"/>
          <w:sz w:val="15"/>
          <w:szCs w:val="15"/>
          <w:lang w:val="en-US"/>
        </w:rPr>
        <w:t>Hydro</w:t>
      </w:r>
      <w:r w:rsidR="00EB73BC" w:rsidRPr="00EB73BC">
        <w:rPr>
          <w:rFonts w:ascii="Arial" w:hAnsi="Arial" w:cs="Arial"/>
          <w:sz w:val="15"/>
          <w:szCs w:val="15"/>
          <w:lang w:val="en-US"/>
        </w:rPr>
        <w:t xml:space="preserve"> shall be entitled, at Supplier's risk and expense, to return the defective Deliverables. Within ten (10) business days of receipt of defective Deliverables, Supplier shall, at </w:t>
      </w:r>
      <w:r w:rsidR="00D04207">
        <w:rPr>
          <w:rFonts w:ascii="Arial" w:hAnsi="Arial" w:cs="Arial"/>
          <w:sz w:val="15"/>
          <w:szCs w:val="15"/>
          <w:lang w:val="en-US"/>
        </w:rPr>
        <w:t>Hydro</w:t>
      </w:r>
      <w:r w:rsidR="00EB73BC" w:rsidRPr="00EB73BC">
        <w:rPr>
          <w:rFonts w:ascii="Arial" w:hAnsi="Arial" w:cs="Arial"/>
          <w:sz w:val="15"/>
          <w:szCs w:val="15"/>
          <w:lang w:val="en-US"/>
        </w:rPr>
        <w:t xml:space="preserve">'s option, either repair or replace the defective Deliverables and return them to </w:t>
      </w:r>
      <w:r w:rsidR="00D04207">
        <w:rPr>
          <w:rFonts w:ascii="Arial" w:hAnsi="Arial" w:cs="Arial"/>
          <w:sz w:val="15"/>
          <w:szCs w:val="15"/>
          <w:lang w:val="en-US"/>
        </w:rPr>
        <w:t>Hydro</w:t>
      </w:r>
      <w:r w:rsidR="00EB73BC" w:rsidRPr="00EB73BC">
        <w:rPr>
          <w:rFonts w:ascii="Arial" w:hAnsi="Arial" w:cs="Arial"/>
          <w:sz w:val="15"/>
          <w:szCs w:val="15"/>
          <w:lang w:val="en-US"/>
        </w:rPr>
        <w:t xml:space="preserve"> at its expense. Supplier shall be responsible for de-installation and re-installation of defective Deliverables that are products or for the costs of doing so. All repaired and replaced Deliverables that are products shall be warranted for twenty-four (24) months. Supplier will remedy non-conforming Deliverables that are services promptly upon notification and at its own cost. In the event a Deliverable cannot be repaired, replaced or otherwise remedied, Supplier shall refund </w:t>
      </w:r>
      <w:r w:rsidR="00D04207">
        <w:rPr>
          <w:rFonts w:ascii="Arial" w:hAnsi="Arial" w:cs="Arial"/>
          <w:sz w:val="15"/>
          <w:szCs w:val="15"/>
          <w:lang w:val="en-US"/>
        </w:rPr>
        <w:t>Hydro</w:t>
      </w:r>
      <w:r w:rsidR="00EB73BC" w:rsidRPr="00EB73BC">
        <w:rPr>
          <w:rFonts w:ascii="Arial" w:hAnsi="Arial" w:cs="Arial"/>
          <w:sz w:val="15"/>
          <w:szCs w:val="15"/>
          <w:lang w:val="en-US"/>
        </w:rPr>
        <w:t xml:space="preserve"> the full purchase price paid for the Deliverable. In addition to these remedies, </w:t>
      </w:r>
      <w:r w:rsidR="00D04207">
        <w:rPr>
          <w:rFonts w:ascii="Arial" w:hAnsi="Arial" w:cs="Arial"/>
          <w:sz w:val="15"/>
          <w:szCs w:val="15"/>
          <w:lang w:val="en-US"/>
        </w:rPr>
        <w:t>Hydro</w:t>
      </w:r>
      <w:r w:rsidR="00EB73BC" w:rsidRPr="00EB73BC">
        <w:rPr>
          <w:rFonts w:ascii="Arial" w:hAnsi="Arial" w:cs="Arial"/>
          <w:sz w:val="15"/>
          <w:szCs w:val="15"/>
          <w:lang w:val="en-US"/>
        </w:rPr>
        <w:t xml:space="preserve"> shall be entitled to damages caused by any defective Deliverables, and upon request, Supplier shall provide </w:t>
      </w:r>
      <w:r w:rsidR="00D04207">
        <w:rPr>
          <w:rFonts w:ascii="Arial" w:hAnsi="Arial" w:cs="Arial"/>
          <w:sz w:val="15"/>
          <w:szCs w:val="15"/>
          <w:lang w:val="en-US"/>
        </w:rPr>
        <w:t>Hydro</w:t>
      </w:r>
      <w:r w:rsidR="00EB73BC" w:rsidRPr="00EB73BC">
        <w:rPr>
          <w:rFonts w:ascii="Arial" w:hAnsi="Arial" w:cs="Arial"/>
          <w:sz w:val="15"/>
          <w:szCs w:val="15"/>
          <w:lang w:val="en-US"/>
        </w:rPr>
        <w:t xml:space="preserve"> with a report of the causes and an analysis of the defects and propose corrective actions to avoid similar defects in future Deliveries.</w:t>
      </w:r>
    </w:p>
    <w:p w14:paraId="164619E0" w14:textId="77777777" w:rsidR="001470C3" w:rsidRPr="0002445C" w:rsidRDefault="001470C3" w:rsidP="00617EE3">
      <w:pPr>
        <w:tabs>
          <w:tab w:val="left" w:pos="567"/>
        </w:tabs>
        <w:spacing w:line="120" w:lineRule="auto"/>
        <w:jc w:val="both"/>
        <w:rPr>
          <w:rFonts w:ascii="Arial" w:hAnsi="Arial" w:cs="Arial"/>
          <w:sz w:val="15"/>
          <w:szCs w:val="15"/>
          <w:lang w:val="en-US"/>
        </w:rPr>
      </w:pPr>
    </w:p>
    <w:p w14:paraId="1A5B66F7" w14:textId="77777777" w:rsidR="00EB73BC" w:rsidRPr="00EB73BC" w:rsidRDefault="00EB73BC" w:rsidP="00EB73BC">
      <w:pPr>
        <w:tabs>
          <w:tab w:val="left" w:pos="567"/>
        </w:tabs>
        <w:jc w:val="both"/>
        <w:rPr>
          <w:rFonts w:ascii="Arial" w:hAnsi="Arial" w:cs="Arial"/>
          <w:sz w:val="15"/>
          <w:szCs w:val="15"/>
          <w:lang w:val="en-US"/>
        </w:rPr>
      </w:pPr>
      <w:r>
        <w:rPr>
          <w:rFonts w:ascii="Arial" w:hAnsi="Arial" w:cs="Arial"/>
          <w:b/>
          <w:sz w:val="15"/>
          <w:szCs w:val="15"/>
          <w:lang w:val="en-US"/>
        </w:rPr>
        <w:t>6.4</w:t>
      </w:r>
      <w:r>
        <w:rPr>
          <w:rFonts w:ascii="Arial" w:hAnsi="Arial" w:cs="Arial"/>
          <w:b/>
          <w:sz w:val="15"/>
          <w:szCs w:val="15"/>
          <w:lang w:val="en-US"/>
        </w:rPr>
        <w:tab/>
        <w:t>Compliance with L</w:t>
      </w:r>
      <w:r w:rsidR="001470C3" w:rsidRPr="0002445C">
        <w:rPr>
          <w:rFonts w:ascii="Arial" w:hAnsi="Arial" w:cs="Arial"/>
          <w:b/>
          <w:sz w:val="15"/>
          <w:szCs w:val="15"/>
          <w:lang w:val="en-US"/>
        </w:rPr>
        <w:t xml:space="preserve">aws and </w:t>
      </w:r>
      <w:r w:rsidR="00D04207">
        <w:rPr>
          <w:rFonts w:ascii="Arial" w:hAnsi="Arial" w:cs="Arial"/>
          <w:b/>
          <w:sz w:val="15"/>
          <w:szCs w:val="15"/>
          <w:lang w:val="en-US"/>
        </w:rPr>
        <w:t>Hydro</w:t>
      </w:r>
      <w:r w:rsidR="001470C3" w:rsidRPr="0002445C">
        <w:rPr>
          <w:rFonts w:ascii="Arial" w:hAnsi="Arial" w:cs="Arial"/>
          <w:b/>
          <w:sz w:val="15"/>
          <w:szCs w:val="15"/>
          <w:lang w:val="en-US"/>
        </w:rPr>
        <w:t>’s Policies</w:t>
      </w:r>
      <w:r w:rsidR="001470C3" w:rsidRPr="0002445C">
        <w:rPr>
          <w:rFonts w:ascii="Arial" w:hAnsi="Arial" w:cs="Arial"/>
          <w:sz w:val="15"/>
          <w:szCs w:val="15"/>
          <w:lang w:val="en-US"/>
        </w:rPr>
        <w:t xml:space="preserve">. </w:t>
      </w:r>
      <w:r w:rsidRPr="00EB73BC">
        <w:rPr>
          <w:rFonts w:ascii="Arial" w:hAnsi="Arial" w:cs="Arial"/>
          <w:sz w:val="15"/>
          <w:szCs w:val="15"/>
          <w:lang w:val="en-US"/>
        </w:rPr>
        <w:t xml:space="preserve">Supplier and Supplier’s Deliverables shall at all times be in compliance with all applicable laws, rules and regulations including, without limitation, employment laws, personal privacy and secrecy and </w:t>
      </w:r>
      <w:r w:rsidR="00A6670A">
        <w:rPr>
          <w:rFonts w:ascii="Arial" w:hAnsi="Arial" w:cs="Arial"/>
          <w:sz w:val="15"/>
          <w:szCs w:val="15"/>
          <w:lang w:val="en-US"/>
        </w:rPr>
        <w:t>HSE</w:t>
      </w:r>
      <w:r w:rsidRPr="00EB73BC">
        <w:rPr>
          <w:rFonts w:ascii="Arial" w:hAnsi="Arial" w:cs="Arial"/>
          <w:sz w:val="15"/>
          <w:szCs w:val="15"/>
          <w:lang w:val="en-US"/>
        </w:rPr>
        <w:t xml:space="preserve">-regulations, as well as with </w:t>
      </w:r>
      <w:r w:rsidR="00D04207">
        <w:rPr>
          <w:rFonts w:ascii="Arial" w:hAnsi="Arial" w:cs="Arial"/>
          <w:sz w:val="15"/>
          <w:szCs w:val="15"/>
          <w:lang w:val="en-US"/>
        </w:rPr>
        <w:t>Hydro</w:t>
      </w:r>
      <w:r w:rsidRPr="00EB73BC">
        <w:rPr>
          <w:rFonts w:ascii="Arial" w:hAnsi="Arial" w:cs="Arial"/>
          <w:sz w:val="15"/>
          <w:szCs w:val="15"/>
          <w:lang w:val="en-US"/>
        </w:rPr>
        <w:t xml:space="preserve">’s </w:t>
      </w:r>
      <w:r w:rsidR="00A6670A">
        <w:rPr>
          <w:rFonts w:ascii="Arial" w:hAnsi="Arial" w:cs="Arial"/>
          <w:sz w:val="15"/>
          <w:szCs w:val="15"/>
          <w:lang w:val="en-US"/>
        </w:rPr>
        <w:t>HSE</w:t>
      </w:r>
      <w:r w:rsidRPr="00EB73BC">
        <w:rPr>
          <w:rFonts w:ascii="Arial" w:hAnsi="Arial" w:cs="Arial"/>
          <w:sz w:val="15"/>
          <w:szCs w:val="15"/>
          <w:lang w:val="en-US"/>
        </w:rPr>
        <w:t xml:space="preserve"> Standards and EC Regulation 1907/2006 concerning the Registration, Evaluation and Restriction of Chemicals (REACH). Supplier shall use its best efforts to assist </w:t>
      </w:r>
      <w:r w:rsidR="00D04207">
        <w:rPr>
          <w:rFonts w:ascii="Arial" w:hAnsi="Arial" w:cs="Arial"/>
          <w:sz w:val="15"/>
          <w:szCs w:val="15"/>
          <w:lang w:val="en-US"/>
        </w:rPr>
        <w:t>Hydro</w:t>
      </w:r>
      <w:r w:rsidRPr="00EB73BC">
        <w:rPr>
          <w:rFonts w:ascii="Arial" w:hAnsi="Arial" w:cs="Arial"/>
          <w:sz w:val="15"/>
          <w:szCs w:val="15"/>
          <w:lang w:val="en-US"/>
        </w:rPr>
        <w:t xml:space="preserve"> in case of any customer or government audits. </w:t>
      </w:r>
    </w:p>
    <w:p w14:paraId="3F89DB3C" w14:textId="77777777" w:rsidR="00EB73BC" w:rsidRPr="00EB73BC" w:rsidRDefault="00EB73BC" w:rsidP="00EB73BC">
      <w:pPr>
        <w:tabs>
          <w:tab w:val="left" w:pos="567"/>
        </w:tabs>
        <w:spacing w:line="120" w:lineRule="auto"/>
        <w:jc w:val="both"/>
        <w:rPr>
          <w:rFonts w:ascii="Arial" w:hAnsi="Arial" w:cs="Arial"/>
          <w:sz w:val="15"/>
          <w:szCs w:val="15"/>
          <w:lang w:val="en-US"/>
        </w:rPr>
      </w:pPr>
    </w:p>
    <w:p w14:paraId="26AC6DE8" w14:textId="77777777" w:rsidR="00EB73BC" w:rsidRPr="00EB73BC" w:rsidRDefault="00EB73BC" w:rsidP="00EB73BC">
      <w:pPr>
        <w:tabs>
          <w:tab w:val="left" w:pos="567"/>
        </w:tabs>
        <w:jc w:val="both"/>
        <w:rPr>
          <w:rFonts w:ascii="Arial" w:hAnsi="Arial" w:cs="Arial"/>
          <w:sz w:val="15"/>
          <w:szCs w:val="15"/>
          <w:lang w:val="en-US"/>
        </w:rPr>
      </w:pPr>
      <w:r w:rsidRPr="00EB73BC">
        <w:rPr>
          <w:rFonts w:ascii="Arial" w:hAnsi="Arial" w:cs="Arial"/>
          <w:sz w:val="15"/>
          <w:szCs w:val="15"/>
          <w:lang w:val="en-US"/>
        </w:rPr>
        <w:t xml:space="preserve">Supplier shall indemnify and hold harmless </w:t>
      </w:r>
      <w:r w:rsidR="00D04207">
        <w:rPr>
          <w:rFonts w:ascii="Arial" w:hAnsi="Arial" w:cs="Arial"/>
          <w:sz w:val="15"/>
          <w:szCs w:val="15"/>
          <w:lang w:val="en-US"/>
        </w:rPr>
        <w:t>Hydro</w:t>
      </w:r>
      <w:r w:rsidRPr="00EB73BC">
        <w:rPr>
          <w:rFonts w:ascii="Arial" w:hAnsi="Arial" w:cs="Arial"/>
          <w:sz w:val="15"/>
          <w:szCs w:val="15"/>
          <w:lang w:val="en-US"/>
        </w:rPr>
        <w:t xml:space="preserve">, its officers, employees and agents (in this clause referred to as "those indemnified") from and against any loss (including legal costs and expenses), damages or liability, reasonably incurred or suffered by any of those indemnified arising from any claim, suit, demand, action or proceeding, by any person against any of those indemnified, where such loss, damages or liability is caused by, arises out of, or results from or in connection with Supplier’s noncompliance with any laws and regulations or </w:t>
      </w:r>
      <w:r w:rsidR="00D04207">
        <w:rPr>
          <w:rFonts w:ascii="Arial" w:hAnsi="Arial" w:cs="Arial"/>
          <w:sz w:val="15"/>
          <w:szCs w:val="15"/>
          <w:lang w:val="en-US"/>
        </w:rPr>
        <w:t>Hydro</w:t>
      </w:r>
      <w:r w:rsidRPr="00EB73BC">
        <w:rPr>
          <w:rFonts w:ascii="Arial" w:hAnsi="Arial" w:cs="Arial"/>
          <w:sz w:val="15"/>
          <w:szCs w:val="15"/>
          <w:lang w:val="en-US"/>
        </w:rPr>
        <w:t xml:space="preserve">’s policies, as well as any negligence, willful misconduct or breach of the contract. In addition, any systematic failure to meet such standards shall constitute a material breach of the contract, entitling </w:t>
      </w:r>
      <w:r w:rsidR="00D04207">
        <w:rPr>
          <w:rFonts w:ascii="Arial" w:hAnsi="Arial" w:cs="Arial"/>
          <w:sz w:val="15"/>
          <w:szCs w:val="15"/>
          <w:lang w:val="en-US"/>
        </w:rPr>
        <w:t>Hydro</w:t>
      </w:r>
      <w:r w:rsidRPr="00EB73BC">
        <w:rPr>
          <w:rFonts w:ascii="Arial" w:hAnsi="Arial" w:cs="Arial"/>
          <w:sz w:val="15"/>
          <w:szCs w:val="15"/>
          <w:lang w:val="en-US"/>
        </w:rPr>
        <w:t xml:space="preserve"> to immediate termination of the relevant PO or contract without any right of compensation for Supplier. </w:t>
      </w:r>
    </w:p>
    <w:p w14:paraId="40012058" w14:textId="77777777" w:rsidR="00EB73BC" w:rsidRPr="00EB73BC" w:rsidRDefault="00EB73BC" w:rsidP="00EB73BC">
      <w:pPr>
        <w:tabs>
          <w:tab w:val="left" w:pos="567"/>
        </w:tabs>
        <w:spacing w:line="120" w:lineRule="auto"/>
        <w:jc w:val="both"/>
        <w:rPr>
          <w:rFonts w:ascii="Arial" w:hAnsi="Arial" w:cs="Arial"/>
          <w:sz w:val="15"/>
          <w:szCs w:val="15"/>
          <w:lang w:val="en-US"/>
        </w:rPr>
      </w:pPr>
    </w:p>
    <w:p w14:paraId="06429941" w14:textId="77777777" w:rsidR="00EB73BC" w:rsidRDefault="00EB73BC" w:rsidP="00EB73BC">
      <w:pPr>
        <w:tabs>
          <w:tab w:val="left" w:pos="567"/>
        </w:tabs>
        <w:jc w:val="both"/>
        <w:rPr>
          <w:rFonts w:ascii="Arial" w:hAnsi="Arial" w:cs="Arial"/>
          <w:sz w:val="15"/>
          <w:szCs w:val="15"/>
          <w:lang w:val="en-US"/>
        </w:rPr>
      </w:pPr>
      <w:r w:rsidRPr="00EB73BC">
        <w:rPr>
          <w:rFonts w:ascii="Arial" w:hAnsi="Arial" w:cs="Arial"/>
          <w:sz w:val="15"/>
          <w:szCs w:val="15"/>
          <w:lang w:val="en-US"/>
        </w:rPr>
        <w:t>Supplier shall at all times maintain full and proper insurance coverage, with coverages in commercially reasonable types and amounts, against loss, damage, theft and all other reasonably foreseeable events which may negatively impact the Deliverables. In addition, Supplier is responsible for obtaining and maintaining all export licenses required and certificates necessary for the supply, sale and delivery of the Deliverables.</w:t>
      </w:r>
    </w:p>
    <w:p w14:paraId="43FDF874" w14:textId="77777777" w:rsidR="002A6E15" w:rsidRDefault="002A6E15" w:rsidP="002A6E15">
      <w:pPr>
        <w:tabs>
          <w:tab w:val="left" w:pos="567"/>
        </w:tabs>
        <w:spacing w:line="120" w:lineRule="auto"/>
        <w:jc w:val="both"/>
        <w:rPr>
          <w:rFonts w:ascii="Arial" w:hAnsi="Arial" w:cs="Arial"/>
          <w:sz w:val="15"/>
          <w:szCs w:val="15"/>
          <w:lang w:val="en-US"/>
        </w:rPr>
      </w:pPr>
    </w:p>
    <w:p w14:paraId="01314992" w14:textId="77777777" w:rsidR="002A6E15" w:rsidRPr="002A6E15" w:rsidRDefault="002A6E15" w:rsidP="002A6E15">
      <w:pPr>
        <w:tabs>
          <w:tab w:val="left" w:pos="567"/>
        </w:tabs>
        <w:jc w:val="both"/>
        <w:rPr>
          <w:rFonts w:ascii="Arial" w:hAnsi="Arial" w:cs="Arial"/>
          <w:sz w:val="15"/>
          <w:szCs w:val="15"/>
        </w:rPr>
      </w:pPr>
      <w:r w:rsidRPr="002A6E15">
        <w:rPr>
          <w:rFonts w:ascii="Arial" w:hAnsi="Arial" w:cs="Arial"/>
          <w:b/>
          <w:sz w:val="15"/>
          <w:szCs w:val="15"/>
          <w:lang w:val="en-US"/>
        </w:rPr>
        <w:t xml:space="preserve">6.5 </w:t>
      </w:r>
      <w:r>
        <w:rPr>
          <w:rFonts w:ascii="Arial" w:hAnsi="Arial" w:cs="Arial"/>
          <w:b/>
          <w:sz w:val="15"/>
          <w:szCs w:val="15"/>
          <w:lang w:val="en-US"/>
        </w:rPr>
        <w:tab/>
      </w:r>
      <w:r w:rsidRPr="002A6E15">
        <w:rPr>
          <w:rFonts w:ascii="Arial" w:hAnsi="Arial" w:cs="Arial"/>
          <w:b/>
          <w:sz w:val="15"/>
          <w:szCs w:val="15"/>
          <w:lang w:val="en-US"/>
        </w:rPr>
        <w:t xml:space="preserve">Supplier Code of Conduct. </w:t>
      </w:r>
      <w:r>
        <w:rPr>
          <w:rFonts w:ascii="Arial" w:hAnsi="Arial" w:cs="Arial"/>
          <w:sz w:val="15"/>
          <w:szCs w:val="15"/>
          <w:lang w:val="en-US"/>
        </w:rPr>
        <w:t xml:space="preserve">Supplier </w:t>
      </w:r>
      <w:r w:rsidRPr="002A6E15">
        <w:rPr>
          <w:rFonts w:ascii="Arial" w:hAnsi="Arial" w:cs="Arial"/>
          <w:sz w:val="15"/>
          <w:szCs w:val="15"/>
          <w:lang w:val="en-US"/>
        </w:rPr>
        <w:t>shall</w:t>
      </w:r>
      <w:r>
        <w:rPr>
          <w:rFonts w:ascii="Arial" w:hAnsi="Arial" w:cs="Arial"/>
          <w:sz w:val="15"/>
          <w:szCs w:val="15"/>
          <w:lang w:val="en-US"/>
        </w:rPr>
        <w:t xml:space="preserve"> at all times </w:t>
      </w:r>
      <w:r w:rsidRPr="002A6E15">
        <w:rPr>
          <w:rFonts w:ascii="Arial" w:hAnsi="Arial" w:cs="Arial"/>
          <w:sz w:val="15"/>
          <w:szCs w:val="15"/>
          <w:lang w:val="en-US"/>
        </w:rPr>
        <w:t>ensure that it</w:t>
      </w:r>
      <w:r w:rsidRPr="002A6E15">
        <w:rPr>
          <w:rFonts w:ascii="Arial" w:hAnsi="Arial" w:cs="Arial"/>
          <w:sz w:val="15"/>
          <w:szCs w:val="15"/>
        </w:rPr>
        <w:t xml:space="preserve"> complies with the principles set out in </w:t>
      </w:r>
      <w:r>
        <w:rPr>
          <w:rFonts w:ascii="Arial" w:hAnsi="Arial" w:cs="Arial"/>
          <w:sz w:val="15"/>
          <w:szCs w:val="15"/>
        </w:rPr>
        <w:t>Hydro</w:t>
      </w:r>
      <w:r w:rsidRPr="002A6E15">
        <w:rPr>
          <w:rFonts w:ascii="Arial" w:hAnsi="Arial" w:cs="Arial"/>
          <w:sz w:val="15"/>
          <w:szCs w:val="15"/>
        </w:rPr>
        <w:t xml:space="preserve">’s Supplier Code of Conduct (a copy of which is </w:t>
      </w:r>
      <w:r>
        <w:rPr>
          <w:rFonts w:ascii="Arial" w:hAnsi="Arial" w:cs="Arial"/>
          <w:sz w:val="15"/>
          <w:szCs w:val="15"/>
        </w:rPr>
        <w:t xml:space="preserve">available on </w:t>
      </w:r>
      <w:hyperlink r:id="rId11" w:history="1">
        <w:r w:rsidRPr="002351A7">
          <w:rPr>
            <w:rStyle w:val="Hyperlink"/>
            <w:rFonts w:ascii="Arial" w:hAnsi="Arial" w:cs="Arial"/>
            <w:sz w:val="15"/>
            <w:szCs w:val="15"/>
          </w:rPr>
          <w:t>https://www.hydro.com/en/about-hydro/Corporate-governance/Governance-principles/</w:t>
        </w:r>
      </w:hyperlink>
      <w:r>
        <w:rPr>
          <w:rFonts w:ascii="Arial" w:hAnsi="Arial" w:cs="Arial"/>
          <w:sz w:val="15"/>
          <w:szCs w:val="15"/>
        </w:rPr>
        <w:t xml:space="preserve"> or upon request)</w:t>
      </w:r>
      <w:r w:rsidRPr="002A6E15">
        <w:rPr>
          <w:rFonts w:ascii="Arial" w:hAnsi="Arial" w:cs="Arial"/>
          <w:sz w:val="15"/>
          <w:szCs w:val="15"/>
        </w:rPr>
        <w:t xml:space="preserve">. Furthermore, </w:t>
      </w:r>
      <w:r>
        <w:rPr>
          <w:rFonts w:ascii="Arial" w:hAnsi="Arial" w:cs="Arial"/>
          <w:sz w:val="15"/>
          <w:szCs w:val="15"/>
        </w:rPr>
        <w:t xml:space="preserve">Supplier </w:t>
      </w:r>
      <w:r w:rsidRPr="002A6E15">
        <w:rPr>
          <w:rFonts w:ascii="Arial" w:hAnsi="Arial" w:cs="Arial"/>
          <w:sz w:val="15"/>
          <w:szCs w:val="15"/>
        </w:rPr>
        <w:t xml:space="preserve">shall actively promote the principles set out in </w:t>
      </w:r>
      <w:r>
        <w:rPr>
          <w:rFonts w:ascii="Arial" w:hAnsi="Arial" w:cs="Arial"/>
          <w:sz w:val="15"/>
          <w:szCs w:val="15"/>
        </w:rPr>
        <w:t xml:space="preserve">Hydro’s </w:t>
      </w:r>
      <w:r w:rsidRPr="002A6E15">
        <w:rPr>
          <w:rFonts w:ascii="Arial" w:hAnsi="Arial" w:cs="Arial"/>
          <w:sz w:val="15"/>
          <w:szCs w:val="15"/>
        </w:rPr>
        <w:t xml:space="preserve">Supplier Code of Conduct with its own suppliers/contractors and sub-suppliers/subcontractors of any tier that have a material contribution to the supply of the Deliverables to </w:t>
      </w:r>
      <w:r>
        <w:rPr>
          <w:rFonts w:ascii="Arial" w:hAnsi="Arial" w:cs="Arial"/>
          <w:sz w:val="15"/>
          <w:szCs w:val="15"/>
        </w:rPr>
        <w:t xml:space="preserve">Hydro </w:t>
      </w:r>
      <w:r w:rsidRPr="002A6E15">
        <w:rPr>
          <w:rFonts w:ascii="Arial" w:hAnsi="Arial" w:cs="Arial"/>
          <w:sz w:val="15"/>
          <w:szCs w:val="15"/>
        </w:rPr>
        <w:t>(</w:t>
      </w:r>
      <w:r>
        <w:rPr>
          <w:rFonts w:ascii="Arial" w:hAnsi="Arial" w:cs="Arial"/>
          <w:sz w:val="15"/>
          <w:szCs w:val="15"/>
        </w:rPr>
        <w:t xml:space="preserve">Supplier </w:t>
      </w:r>
      <w:r w:rsidRPr="002A6E15">
        <w:rPr>
          <w:rFonts w:ascii="Arial" w:hAnsi="Arial" w:cs="Arial"/>
          <w:sz w:val="15"/>
          <w:szCs w:val="15"/>
        </w:rPr>
        <w:t>and such suppliers/contractors/sub-suppliers/subcontractors being together, the “Supply Chain”).</w:t>
      </w:r>
      <w:r w:rsidR="00773B35">
        <w:rPr>
          <w:rFonts w:ascii="Arial" w:hAnsi="Arial" w:cs="Arial"/>
          <w:sz w:val="15"/>
          <w:szCs w:val="15"/>
        </w:rPr>
        <w:t xml:space="preserve"> Hydro </w:t>
      </w:r>
      <w:r w:rsidRPr="002A6E15">
        <w:rPr>
          <w:rFonts w:ascii="Arial" w:hAnsi="Arial" w:cs="Arial"/>
          <w:sz w:val="15"/>
          <w:szCs w:val="15"/>
        </w:rPr>
        <w:t xml:space="preserve">may at any time take any reasonable actions to monitor and audit </w:t>
      </w:r>
      <w:r w:rsidR="00773B35">
        <w:rPr>
          <w:rFonts w:ascii="Arial" w:hAnsi="Arial" w:cs="Arial"/>
          <w:sz w:val="15"/>
          <w:szCs w:val="15"/>
        </w:rPr>
        <w:t>Supplier</w:t>
      </w:r>
      <w:r w:rsidRPr="002A6E15">
        <w:rPr>
          <w:rFonts w:ascii="Arial" w:hAnsi="Arial" w:cs="Arial"/>
          <w:sz w:val="15"/>
          <w:szCs w:val="15"/>
        </w:rPr>
        <w:t xml:space="preserve">’s compliance with its obligations under </w:t>
      </w:r>
      <w:r w:rsidR="00773B35">
        <w:rPr>
          <w:rFonts w:ascii="Arial" w:hAnsi="Arial" w:cs="Arial"/>
          <w:sz w:val="15"/>
          <w:szCs w:val="15"/>
        </w:rPr>
        <w:t>this section</w:t>
      </w:r>
      <w:r w:rsidRPr="002A6E15">
        <w:rPr>
          <w:rFonts w:ascii="Arial" w:hAnsi="Arial" w:cs="Arial"/>
          <w:sz w:val="15"/>
          <w:szCs w:val="15"/>
        </w:rPr>
        <w:t>, including, without limitation, (</w:t>
      </w:r>
      <w:proofErr w:type="spellStart"/>
      <w:r w:rsidRPr="002A6E15">
        <w:rPr>
          <w:rFonts w:ascii="Arial" w:hAnsi="Arial" w:cs="Arial"/>
          <w:sz w:val="15"/>
          <w:szCs w:val="15"/>
        </w:rPr>
        <w:t>i</w:t>
      </w:r>
      <w:proofErr w:type="spellEnd"/>
      <w:r w:rsidRPr="002A6E15">
        <w:rPr>
          <w:rFonts w:ascii="Arial" w:hAnsi="Arial" w:cs="Arial"/>
          <w:sz w:val="15"/>
          <w:szCs w:val="15"/>
        </w:rPr>
        <w:t>)</w:t>
      </w:r>
      <w:r w:rsidR="00773B35">
        <w:rPr>
          <w:rFonts w:ascii="Arial" w:hAnsi="Arial" w:cs="Arial"/>
          <w:sz w:val="15"/>
          <w:szCs w:val="15"/>
        </w:rPr>
        <w:t> </w:t>
      </w:r>
      <w:r w:rsidRPr="002A6E15">
        <w:rPr>
          <w:rFonts w:ascii="Arial" w:hAnsi="Arial" w:cs="Arial"/>
          <w:sz w:val="15"/>
          <w:szCs w:val="15"/>
        </w:rPr>
        <w:t xml:space="preserve">by requiring </w:t>
      </w:r>
      <w:r w:rsidR="00773B35">
        <w:rPr>
          <w:rFonts w:ascii="Arial" w:hAnsi="Arial" w:cs="Arial"/>
          <w:sz w:val="15"/>
          <w:szCs w:val="15"/>
        </w:rPr>
        <w:t xml:space="preserve">Supplier </w:t>
      </w:r>
      <w:r w:rsidRPr="002A6E15">
        <w:rPr>
          <w:rFonts w:ascii="Arial" w:hAnsi="Arial" w:cs="Arial"/>
          <w:sz w:val="15"/>
          <w:szCs w:val="15"/>
        </w:rPr>
        <w:t xml:space="preserve">to provide details of the Supply Chain’s compliance systems; and (ii) by carrying out, with reasonable prior notice, inspections of the Supply Chain’s sites. </w:t>
      </w:r>
      <w:r w:rsidR="00773B35">
        <w:rPr>
          <w:rFonts w:ascii="Arial" w:hAnsi="Arial" w:cs="Arial"/>
          <w:sz w:val="15"/>
          <w:szCs w:val="15"/>
        </w:rPr>
        <w:t xml:space="preserve">Supplier </w:t>
      </w:r>
      <w:r w:rsidRPr="002A6E15">
        <w:rPr>
          <w:rFonts w:ascii="Arial" w:hAnsi="Arial" w:cs="Arial"/>
          <w:sz w:val="15"/>
          <w:szCs w:val="15"/>
        </w:rPr>
        <w:t xml:space="preserve">shall provide all reasonable assistance to </w:t>
      </w:r>
      <w:r w:rsidR="00773B35">
        <w:rPr>
          <w:rFonts w:ascii="Arial" w:hAnsi="Arial" w:cs="Arial"/>
          <w:sz w:val="15"/>
          <w:szCs w:val="15"/>
        </w:rPr>
        <w:t>Hydro</w:t>
      </w:r>
      <w:r w:rsidRPr="002A6E15">
        <w:rPr>
          <w:rFonts w:ascii="Arial" w:hAnsi="Arial" w:cs="Arial"/>
          <w:sz w:val="15"/>
          <w:szCs w:val="15"/>
        </w:rPr>
        <w:t xml:space="preserve">. If at any time, </w:t>
      </w:r>
      <w:r w:rsidR="00773B35">
        <w:rPr>
          <w:rFonts w:ascii="Arial" w:hAnsi="Arial" w:cs="Arial"/>
          <w:sz w:val="15"/>
          <w:szCs w:val="15"/>
        </w:rPr>
        <w:t xml:space="preserve">Hydro </w:t>
      </w:r>
      <w:r w:rsidRPr="002A6E15">
        <w:rPr>
          <w:rFonts w:ascii="Arial" w:hAnsi="Arial" w:cs="Arial"/>
          <w:sz w:val="15"/>
          <w:szCs w:val="15"/>
        </w:rPr>
        <w:t xml:space="preserve">identifies, or reasonably suspects, non-compliance with or breach of the principles of </w:t>
      </w:r>
      <w:r w:rsidR="00773B35">
        <w:rPr>
          <w:rFonts w:ascii="Arial" w:hAnsi="Arial" w:cs="Arial"/>
          <w:sz w:val="15"/>
          <w:szCs w:val="15"/>
        </w:rPr>
        <w:t>Hydro</w:t>
      </w:r>
      <w:r w:rsidRPr="002A6E15">
        <w:rPr>
          <w:rFonts w:ascii="Arial" w:hAnsi="Arial" w:cs="Arial"/>
          <w:sz w:val="15"/>
          <w:szCs w:val="15"/>
        </w:rPr>
        <w:t xml:space="preserve">’s Supplier Code of Conduct (“Non-Compliance”) by any member of the Supply Chain, </w:t>
      </w:r>
      <w:r w:rsidR="00773B35">
        <w:rPr>
          <w:rFonts w:ascii="Arial" w:hAnsi="Arial" w:cs="Arial"/>
          <w:sz w:val="15"/>
          <w:szCs w:val="15"/>
        </w:rPr>
        <w:t xml:space="preserve">Hydro </w:t>
      </w:r>
      <w:r w:rsidRPr="002A6E15">
        <w:rPr>
          <w:rFonts w:ascii="Arial" w:hAnsi="Arial" w:cs="Arial"/>
          <w:sz w:val="15"/>
          <w:szCs w:val="15"/>
        </w:rPr>
        <w:t xml:space="preserve">shall notify </w:t>
      </w:r>
      <w:r w:rsidR="00773B35">
        <w:rPr>
          <w:rFonts w:ascii="Arial" w:hAnsi="Arial" w:cs="Arial"/>
          <w:sz w:val="15"/>
          <w:szCs w:val="15"/>
        </w:rPr>
        <w:t xml:space="preserve">Supplier </w:t>
      </w:r>
      <w:r w:rsidRPr="002A6E15">
        <w:rPr>
          <w:rFonts w:ascii="Arial" w:hAnsi="Arial" w:cs="Arial"/>
          <w:sz w:val="15"/>
          <w:szCs w:val="15"/>
        </w:rPr>
        <w:t xml:space="preserve">of such Non-Compliance. </w:t>
      </w:r>
      <w:r w:rsidR="00773B35">
        <w:rPr>
          <w:rFonts w:ascii="Arial" w:hAnsi="Arial" w:cs="Arial"/>
          <w:sz w:val="15"/>
          <w:szCs w:val="15"/>
        </w:rPr>
        <w:t xml:space="preserve">Supplier </w:t>
      </w:r>
      <w:r w:rsidRPr="002A6E15">
        <w:rPr>
          <w:rFonts w:ascii="Arial" w:hAnsi="Arial" w:cs="Arial"/>
          <w:sz w:val="15"/>
          <w:szCs w:val="15"/>
        </w:rPr>
        <w:t xml:space="preserve">shall provide all reasonable assistance to enable </w:t>
      </w:r>
      <w:r w:rsidR="00773B35">
        <w:rPr>
          <w:rFonts w:ascii="Arial" w:hAnsi="Arial" w:cs="Arial"/>
          <w:sz w:val="15"/>
          <w:szCs w:val="15"/>
        </w:rPr>
        <w:t xml:space="preserve">Hydro </w:t>
      </w:r>
      <w:r w:rsidRPr="002A6E15">
        <w:rPr>
          <w:rFonts w:ascii="Arial" w:hAnsi="Arial" w:cs="Arial"/>
          <w:sz w:val="15"/>
          <w:szCs w:val="15"/>
        </w:rPr>
        <w:t xml:space="preserve">to investigate the Non-Compliance. If a Non-Compliance in the Supply Chain is material </w:t>
      </w:r>
      <w:r w:rsidR="00773B35">
        <w:rPr>
          <w:rFonts w:ascii="Arial" w:hAnsi="Arial" w:cs="Arial"/>
          <w:sz w:val="15"/>
          <w:szCs w:val="15"/>
        </w:rPr>
        <w:t>(</w:t>
      </w:r>
      <w:r w:rsidRPr="002A6E15">
        <w:rPr>
          <w:rFonts w:ascii="Arial" w:hAnsi="Arial" w:cs="Arial"/>
          <w:sz w:val="15"/>
          <w:szCs w:val="15"/>
        </w:rPr>
        <w:t>with regard to (</w:t>
      </w:r>
      <w:proofErr w:type="spellStart"/>
      <w:r w:rsidRPr="002A6E15">
        <w:rPr>
          <w:rFonts w:ascii="Arial" w:hAnsi="Arial" w:cs="Arial"/>
          <w:sz w:val="15"/>
          <w:szCs w:val="15"/>
        </w:rPr>
        <w:t>i</w:t>
      </w:r>
      <w:proofErr w:type="spellEnd"/>
      <w:r w:rsidRPr="002A6E15">
        <w:rPr>
          <w:rFonts w:ascii="Arial" w:hAnsi="Arial" w:cs="Arial"/>
          <w:sz w:val="15"/>
          <w:szCs w:val="15"/>
        </w:rPr>
        <w:t xml:space="preserve">) the nature of the principle concerned, (ii) any potential effect on </w:t>
      </w:r>
      <w:r w:rsidR="00773B35">
        <w:rPr>
          <w:rFonts w:ascii="Arial" w:hAnsi="Arial" w:cs="Arial"/>
          <w:sz w:val="15"/>
          <w:szCs w:val="15"/>
        </w:rPr>
        <w:t>Hydro</w:t>
      </w:r>
      <w:r w:rsidRPr="002A6E15">
        <w:rPr>
          <w:rFonts w:ascii="Arial" w:hAnsi="Arial" w:cs="Arial"/>
          <w:sz w:val="15"/>
          <w:szCs w:val="15"/>
        </w:rPr>
        <w:t xml:space="preserve">’s and its affiliates’ reputations, or (iii) the performance of </w:t>
      </w:r>
      <w:r w:rsidR="00773B35">
        <w:rPr>
          <w:rFonts w:ascii="Arial" w:hAnsi="Arial" w:cs="Arial"/>
          <w:sz w:val="15"/>
          <w:szCs w:val="15"/>
        </w:rPr>
        <w:t>a c</w:t>
      </w:r>
      <w:r w:rsidRPr="002A6E15">
        <w:rPr>
          <w:rFonts w:ascii="Arial" w:hAnsi="Arial" w:cs="Arial"/>
          <w:sz w:val="15"/>
          <w:szCs w:val="15"/>
        </w:rPr>
        <w:t xml:space="preserve">ontract) and/or is not able to be corrected, </w:t>
      </w:r>
      <w:r w:rsidR="00773B35">
        <w:rPr>
          <w:rFonts w:ascii="Arial" w:hAnsi="Arial" w:cs="Arial"/>
          <w:sz w:val="15"/>
          <w:szCs w:val="15"/>
        </w:rPr>
        <w:t xml:space="preserve">Hydro </w:t>
      </w:r>
      <w:r w:rsidRPr="002A6E15">
        <w:rPr>
          <w:rFonts w:ascii="Arial" w:hAnsi="Arial" w:cs="Arial"/>
          <w:sz w:val="15"/>
          <w:szCs w:val="15"/>
        </w:rPr>
        <w:t xml:space="preserve">may terminate </w:t>
      </w:r>
      <w:r w:rsidR="00773B35">
        <w:rPr>
          <w:rFonts w:ascii="Arial" w:hAnsi="Arial" w:cs="Arial"/>
          <w:sz w:val="15"/>
          <w:szCs w:val="15"/>
        </w:rPr>
        <w:t>any c</w:t>
      </w:r>
      <w:r w:rsidRPr="002A6E15">
        <w:rPr>
          <w:rFonts w:ascii="Arial" w:hAnsi="Arial" w:cs="Arial"/>
          <w:sz w:val="15"/>
          <w:szCs w:val="15"/>
        </w:rPr>
        <w:t xml:space="preserve">ontract by written notice. If a Non-Compliance in the Supply Chain is immaterial and is able to be corrected, </w:t>
      </w:r>
      <w:r w:rsidR="00773B35">
        <w:rPr>
          <w:rFonts w:ascii="Arial" w:hAnsi="Arial" w:cs="Arial"/>
          <w:sz w:val="15"/>
          <w:szCs w:val="15"/>
        </w:rPr>
        <w:t xml:space="preserve">Supplier </w:t>
      </w:r>
      <w:r w:rsidRPr="002A6E15">
        <w:rPr>
          <w:rFonts w:ascii="Arial" w:hAnsi="Arial" w:cs="Arial"/>
          <w:sz w:val="15"/>
          <w:szCs w:val="15"/>
        </w:rPr>
        <w:t xml:space="preserve">shall </w:t>
      </w:r>
      <w:r w:rsidRPr="002A6E15">
        <w:rPr>
          <w:rFonts w:ascii="Arial" w:hAnsi="Arial" w:cs="Arial"/>
          <w:sz w:val="15"/>
          <w:szCs w:val="15"/>
        </w:rPr>
        <w:lastRenderedPageBreak/>
        <w:t xml:space="preserve">be given a reasonable period within which the Non-Compliance shall be corrected. </w:t>
      </w:r>
      <w:r w:rsidR="00773B35">
        <w:rPr>
          <w:rFonts w:ascii="Arial" w:hAnsi="Arial" w:cs="Arial"/>
          <w:sz w:val="15"/>
          <w:szCs w:val="15"/>
        </w:rPr>
        <w:t xml:space="preserve">Supplier </w:t>
      </w:r>
      <w:r w:rsidRPr="002A6E15">
        <w:rPr>
          <w:rFonts w:ascii="Arial" w:hAnsi="Arial" w:cs="Arial"/>
          <w:sz w:val="15"/>
          <w:szCs w:val="15"/>
        </w:rPr>
        <w:t xml:space="preserve">shall, without undue delay, submit a correction plan to </w:t>
      </w:r>
      <w:r w:rsidR="00773B35">
        <w:rPr>
          <w:rFonts w:ascii="Arial" w:hAnsi="Arial" w:cs="Arial"/>
          <w:sz w:val="15"/>
          <w:szCs w:val="15"/>
        </w:rPr>
        <w:t>Hydro</w:t>
      </w:r>
      <w:r w:rsidRPr="002A6E15">
        <w:rPr>
          <w:rFonts w:ascii="Arial" w:hAnsi="Arial" w:cs="Arial"/>
          <w:sz w:val="15"/>
          <w:szCs w:val="15"/>
        </w:rPr>
        <w:t xml:space="preserve">. If upon the expiry of the correction period, the Non-Compliance has not been corrected, </w:t>
      </w:r>
      <w:r w:rsidR="00773B35">
        <w:rPr>
          <w:rFonts w:ascii="Arial" w:hAnsi="Arial" w:cs="Arial"/>
          <w:sz w:val="15"/>
          <w:szCs w:val="15"/>
        </w:rPr>
        <w:t>Hydro has a termination right</w:t>
      </w:r>
      <w:r w:rsidRPr="002A6E15">
        <w:rPr>
          <w:rFonts w:ascii="Arial" w:hAnsi="Arial" w:cs="Arial"/>
          <w:sz w:val="15"/>
          <w:szCs w:val="15"/>
        </w:rPr>
        <w:t>.</w:t>
      </w:r>
      <w:r w:rsidR="00773B35">
        <w:rPr>
          <w:rFonts w:ascii="Arial" w:hAnsi="Arial" w:cs="Arial"/>
          <w:sz w:val="15"/>
          <w:szCs w:val="15"/>
        </w:rPr>
        <w:t xml:space="preserve"> </w:t>
      </w:r>
      <w:r w:rsidRPr="002A6E15">
        <w:rPr>
          <w:rFonts w:ascii="Arial" w:hAnsi="Arial" w:cs="Arial"/>
          <w:sz w:val="15"/>
          <w:szCs w:val="15"/>
        </w:rPr>
        <w:t xml:space="preserve">The rights and remedies in this </w:t>
      </w:r>
      <w:r w:rsidR="00773B35">
        <w:rPr>
          <w:rFonts w:ascii="Arial" w:hAnsi="Arial" w:cs="Arial"/>
          <w:sz w:val="15"/>
          <w:szCs w:val="15"/>
        </w:rPr>
        <w:t xml:space="preserve">section </w:t>
      </w:r>
      <w:r w:rsidRPr="002A6E15">
        <w:rPr>
          <w:rFonts w:ascii="Arial" w:hAnsi="Arial" w:cs="Arial"/>
          <w:sz w:val="15"/>
          <w:szCs w:val="15"/>
        </w:rPr>
        <w:t xml:space="preserve">are not exclusive of and are without prejudice to any rights and remedies provided elsewhere in </w:t>
      </w:r>
      <w:r w:rsidR="00773B35">
        <w:rPr>
          <w:rFonts w:ascii="Arial" w:hAnsi="Arial" w:cs="Arial"/>
          <w:sz w:val="15"/>
          <w:szCs w:val="15"/>
        </w:rPr>
        <w:t>a c</w:t>
      </w:r>
      <w:r w:rsidRPr="002A6E15">
        <w:rPr>
          <w:rFonts w:ascii="Arial" w:hAnsi="Arial" w:cs="Arial"/>
          <w:sz w:val="15"/>
          <w:szCs w:val="15"/>
        </w:rPr>
        <w:t>ontract and by general law.</w:t>
      </w:r>
    </w:p>
    <w:p w14:paraId="5AE007D5" w14:textId="77777777" w:rsidR="001947F4" w:rsidRPr="0002445C" w:rsidRDefault="001947F4" w:rsidP="00EB73BC">
      <w:pPr>
        <w:pStyle w:val="Lijstalinea"/>
        <w:keepNext/>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CONFIDENTIALITY</w:t>
      </w:r>
    </w:p>
    <w:p w14:paraId="5F994D25" w14:textId="77777777" w:rsidR="00EB73BC" w:rsidRPr="00EB73BC" w:rsidRDefault="009F1448" w:rsidP="00EB73BC">
      <w:pPr>
        <w:tabs>
          <w:tab w:val="left" w:pos="567"/>
        </w:tabs>
        <w:jc w:val="both"/>
        <w:rPr>
          <w:rFonts w:ascii="Arial" w:hAnsi="Arial" w:cs="Arial"/>
          <w:sz w:val="15"/>
          <w:szCs w:val="15"/>
          <w:lang w:val="en-US"/>
        </w:rPr>
      </w:pPr>
      <w:r>
        <w:rPr>
          <w:rFonts w:ascii="Arial" w:hAnsi="Arial" w:cs="Arial"/>
          <w:sz w:val="15"/>
          <w:szCs w:val="15"/>
          <w:lang w:val="en-US"/>
        </w:rPr>
        <w:t xml:space="preserve">From the issuing of the first PO or signing of a contract and for </w:t>
      </w:r>
      <w:r w:rsidR="00EB73BC" w:rsidRPr="00EB73BC">
        <w:rPr>
          <w:rFonts w:ascii="Arial" w:hAnsi="Arial" w:cs="Arial"/>
          <w:sz w:val="15"/>
          <w:szCs w:val="15"/>
          <w:lang w:val="en-US"/>
        </w:rPr>
        <w:t>a period of five (5) years after the last Delivery by Supplier, the parties shall not directly or indirectly, use any proprietary, confidential, or trade secret information or know-how of the other party (other than information which is in the public domain, lawfully required to be disclosed or is developed independently), including, but not limited to, information about products, financials, business or customers (collectively, “Confidential Information”) for their own benefit or for the benefit of a third party, and shall not disclose such Confidential Information to any third party, other than the parties' employees or authorized contractors and named subcontractors solely on a "need to know" basis, unless: (a) the receiving party obtains the prior written consent of the disclosing party; (b) such disclosure is necessary to enforce a party’s rights under the contract; or (c) such disclosure is required by applicable law or by legal, judicial, administrative or regulatory process, provided that the receiving party, to the extent not prohibited by applicable law or the authority with jurisdiction over such process, promptly notifies the disclosing party so that it may, if it so elects, seek a protective order or other appropriate relief. “Confidential Information” shall include any reports, notes, memoranda, analyses or other information developed by the receiving party based on the disclosing party’s Confidential Information, but shall not include information that: (</w:t>
      </w:r>
      <w:proofErr w:type="spellStart"/>
      <w:r w:rsidR="00EB73BC" w:rsidRPr="00EB73BC">
        <w:rPr>
          <w:rFonts w:ascii="Arial" w:hAnsi="Arial" w:cs="Arial"/>
          <w:sz w:val="15"/>
          <w:szCs w:val="15"/>
          <w:lang w:val="en-US"/>
        </w:rPr>
        <w:t>i</w:t>
      </w:r>
      <w:proofErr w:type="spellEnd"/>
      <w:r w:rsidR="00EB73BC" w:rsidRPr="00EB73BC">
        <w:rPr>
          <w:rFonts w:ascii="Arial" w:hAnsi="Arial" w:cs="Arial"/>
          <w:sz w:val="15"/>
          <w:szCs w:val="15"/>
          <w:lang w:val="en-US"/>
        </w:rPr>
        <w:t>) has come into the public domain through no fault of the receiving party; (ii) was lawfully disclosed to the receiving party by a third party not otherwise bound by a duty of confidentiality; (iii) was independently developed by the receiving party not otherwise in breach of the contract; or (iv) was rightfully known by the receiving party prior to entering into the contract.</w:t>
      </w:r>
    </w:p>
    <w:p w14:paraId="173176C9" w14:textId="77777777" w:rsidR="00EB73BC" w:rsidRPr="00EB73BC" w:rsidRDefault="00EB73BC" w:rsidP="00EB73BC">
      <w:pPr>
        <w:tabs>
          <w:tab w:val="left" w:pos="567"/>
        </w:tabs>
        <w:spacing w:line="120" w:lineRule="auto"/>
        <w:jc w:val="both"/>
        <w:rPr>
          <w:rFonts w:ascii="Arial" w:hAnsi="Arial" w:cs="Arial"/>
          <w:sz w:val="15"/>
          <w:szCs w:val="15"/>
          <w:lang w:val="en-US"/>
        </w:rPr>
      </w:pPr>
    </w:p>
    <w:p w14:paraId="5FA6B789" w14:textId="77777777" w:rsidR="00EB73BC" w:rsidRPr="00EB73BC" w:rsidRDefault="00EB73BC" w:rsidP="00EB73BC">
      <w:pPr>
        <w:tabs>
          <w:tab w:val="left" w:pos="567"/>
        </w:tabs>
        <w:jc w:val="both"/>
        <w:rPr>
          <w:rFonts w:ascii="Arial" w:hAnsi="Arial" w:cs="Arial"/>
          <w:sz w:val="15"/>
          <w:szCs w:val="15"/>
          <w:lang w:val="en-US"/>
        </w:rPr>
      </w:pPr>
      <w:r w:rsidRPr="00EB73BC">
        <w:rPr>
          <w:rFonts w:ascii="Arial" w:hAnsi="Arial" w:cs="Arial"/>
          <w:sz w:val="15"/>
          <w:szCs w:val="15"/>
          <w:lang w:val="en-US"/>
        </w:rPr>
        <w:t>Disclosure hereunder of Confidential Information is for the sole purpose of conducting business between the parties. Neither party shall utilize for any reason whatsoever Confidential Information received from the other for its own benefit, either in its own processes, or to fabricate, or have fabricated, goods for sale. Nothing herein shall be construed to create a partnership, joint venture or any other form of entity, nor a license to use any disclosed information or transfer any intellectual property rights. All intellectual rights to any information exchanged between the parties shall remain the property of the disclosing party. Further, neither party shall have right to bind the other to any commitment or obligation.</w:t>
      </w:r>
    </w:p>
    <w:p w14:paraId="19DBFDA8" w14:textId="77777777" w:rsidR="00EB73BC" w:rsidRPr="00EB73BC" w:rsidRDefault="00EB73BC" w:rsidP="00EB73BC">
      <w:pPr>
        <w:tabs>
          <w:tab w:val="left" w:pos="567"/>
        </w:tabs>
        <w:spacing w:line="120" w:lineRule="auto"/>
        <w:jc w:val="both"/>
        <w:rPr>
          <w:rFonts w:ascii="Arial" w:hAnsi="Arial" w:cs="Arial"/>
          <w:sz w:val="15"/>
          <w:szCs w:val="15"/>
          <w:lang w:val="en-US"/>
        </w:rPr>
      </w:pPr>
    </w:p>
    <w:p w14:paraId="279EC550" w14:textId="77777777" w:rsidR="001947F4" w:rsidRPr="00EB73BC" w:rsidRDefault="00EB73BC" w:rsidP="00EB73BC">
      <w:pPr>
        <w:tabs>
          <w:tab w:val="left" w:pos="567"/>
        </w:tabs>
        <w:jc w:val="both"/>
        <w:rPr>
          <w:rFonts w:ascii="Arial" w:hAnsi="Arial" w:cs="Arial"/>
          <w:sz w:val="15"/>
          <w:szCs w:val="15"/>
          <w:lang w:val="en-US"/>
        </w:rPr>
      </w:pPr>
      <w:r w:rsidRPr="00EB73BC">
        <w:rPr>
          <w:rFonts w:ascii="Arial" w:hAnsi="Arial" w:cs="Arial"/>
          <w:sz w:val="15"/>
          <w:szCs w:val="15"/>
          <w:lang w:val="en-US"/>
        </w:rPr>
        <w:t xml:space="preserve">In addition, unless Supplier obtains the prior written consent of </w:t>
      </w:r>
      <w:r w:rsidR="00D04207">
        <w:rPr>
          <w:rFonts w:ascii="Arial" w:hAnsi="Arial" w:cs="Arial"/>
          <w:sz w:val="15"/>
          <w:szCs w:val="15"/>
          <w:lang w:val="en-US"/>
        </w:rPr>
        <w:t>Hydro</w:t>
      </w:r>
      <w:r w:rsidRPr="00EB73BC">
        <w:rPr>
          <w:rFonts w:ascii="Arial" w:hAnsi="Arial" w:cs="Arial"/>
          <w:sz w:val="15"/>
          <w:szCs w:val="15"/>
          <w:lang w:val="en-US"/>
        </w:rPr>
        <w:t xml:space="preserve">, Supplier shall not use the name, logo, service marks, trademarks or other protected property of </w:t>
      </w:r>
      <w:r w:rsidR="00D04207">
        <w:rPr>
          <w:rFonts w:ascii="Arial" w:hAnsi="Arial" w:cs="Arial"/>
          <w:sz w:val="15"/>
          <w:szCs w:val="15"/>
          <w:lang w:val="en-US"/>
        </w:rPr>
        <w:t>Hydro</w:t>
      </w:r>
      <w:r w:rsidRPr="00EB73BC">
        <w:rPr>
          <w:rFonts w:ascii="Arial" w:hAnsi="Arial" w:cs="Arial"/>
          <w:sz w:val="15"/>
          <w:szCs w:val="15"/>
          <w:lang w:val="en-US"/>
        </w:rPr>
        <w:t xml:space="preserve"> or any of its Affiliates, or describe or identify the Deliverables in any publicity releases, marketing materials, advertising or as any type of reference</w:t>
      </w:r>
      <w:r>
        <w:rPr>
          <w:rFonts w:ascii="Arial" w:hAnsi="Arial" w:cs="Arial"/>
          <w:sz w:val="15"/>
          <w:szCs w:val="15"/>
          <w:lang w:val="en-US"/>
        </w:rPr>
        <w:t xml:space="preserve">. </w:t>
      </w:r>
      <w:r w:rsidRPr="00EB73BC">
        <w:rPr>
          <w:rFonts w:ascii="Arial" w:hAnsi="Arial" w:cs="Arial"/>
          <w:sz w:val="15"/>
          <w:szCs w:val="15"/>
          <w:lang w:val="en-US"/>
        </w:rPr>
        <w:t xml:space="preserve">Further, any Deliverables that are the result of Supplier’s provision of consulting or other professional services shall be deemed to be works for hire belonging exclusively to </w:t>
      </w:r>
      <w:r w:rsidR="00D04207">
        <w:rPr>
          <w:rFonts w:ascii="Arial" w:hAnsi="Arial" w:cs="Arial"/>
          <w:sz w:val="15"/>
          <w:szCs w:val="15"/>
          <w:lang w:val="en-US"/>
        </w:rPr>
        <w:t>Hydro</w:t>
      </w:r>
      <w:r w:rsidRPr="00EB73BC">
        <w:rPr>
          <w:rFonts w:ascii="Arial" w:hAnsi="Arial" w:cs="Arial"/>
          <w:sz w:val="15"/>
          <w:szCs w:val="15"/>
          <w:lang w:val="en-US"/>
        </w:rPr>
        <w:t xml:space="preserve"> such that Supplier shall be deemed to have forever transferred and assigned to </w:t>
      </w:r>
      <w:r w:rsidR="00D04207">
        <w:rPr>
          <w:rFonts w:ascii="Arial" w:hAnsi="Arial" w:cs="Arial"/>
          <w:sz w:val="15"/>
          <w:szCs w:val="15"/>
          <w:lang w:val="en-US"/>
        </w:rPr>
        <w:t>Hydro</w:t>
      </w:r>
      <w:r w:rsidRPr="00EB73BC">
        <w:rPr>
          <w:rFonts w:ascii="Arial" w:hAnsi="Arial" w:cs="Arial"/>
          <w:sz w:val="15"/>
          <w:szCs w:val="15"/>
          <w:lang w:val="en-US"/>
        </w:rPr>
        <w:t xml:space="preserve"> any and all right, title and interest it may have therein, whether intellectual property or otherwise</w:t>
      </w:r>
      <w:r w:rsidR="00156F3A" w:rsidRPr="00EB73BC">
        <w:rPr>
          <w:rFonts w:ascii="Arial" w:hAnsi="Arial" w:cs="Arial"/>
          <w:sz w:val="15"/>
          <w:szCs w:val="15"/>
          <w:lang w:val="en-US"/>
        </w:rPr>
        <w:t>.</w:t>
      </w:r>
    </w:p>
    <w:p w14:paraId="11045925" w14:textId="77777777" w:rsidR="001947F4" w:rsidRPr="0002445C" w:rsidRDefault="001947F4" w:rsidP="000B321B">
      <w:pPr>
        <w:pStyle w:val="Lijstalinea"/>
        <w:keepNext/>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INDEMNITY</w:t>
      </w:r>
    </w:p>
    <w:p w14:paraId="6EDC9411" w14:textId="77777777" w:rsidR="00EB73BC" w:rsidRPr="00EB73BC" w:rsidRDefault="001947F4" w:rsidP="00EB73BC">
      <w:pPr>
        <w:tabs>
          <w:tab w:val="left" w:pos="567"/>
        </w:tabs>
        <w:jc w:val="both"/>
        <w:rPr>
          <w:rFonts w:ascii="Arial" w:hAnsi="Arial" w:cs="Arial"/>
          <w:sz w:val="15"/>
          <w:szCs w:val="15"/>
          <w:lang w:val="en-US"/>
        </w:rPr>
      </w:pPr>
      <w:r w:rsidRPr="0002445C">
        <w:rPr>
          <w:rFonts w:ascii="Arial" w:hAnsi="Arial" w:cs="Arial"/>
          <w:b/>
          <w:sz w:val="15"/>
          <w:szCs w:val="15"/>
          <w:lang w:val="en-US"/>
        </w:rPr>
        <w:t>8.1</w:t>
      </w:r>
      <w:r w:rsidRPr="0002445C">
        <w:rPr>
          <w:rFonts w:ascii="Arial" w:hAnsi="Arial" w:cs="Arial"/>
          <w:b/>
          <w:sz w:val="15"/>
          <w:szCs w:val="15"/>
          <w:lang w:val="en-US"/>
        </w:rPr>
        <w:tab/>
        <w:t>Intellectual Property Indemnity.</w:t>
      </w:r>
      <w:r w:rsidRPr="0002445C">
        <w:rPr>
          <w:rFonts w:ascii="Arial" w:hAnsi="Arial" w:cs="Arial"/>
          <w:sz w:val="15"/>
          <w:szCs w:val="15"/>
          <w:lang w:val="en-US"/>
        </w:rPr>
        <w:t xml:space="preserve"> </w:t>
      </w:r>
      <w:r w:rsidR="00EB73BC" w:rsidRPr="00EB73BC">
        <w:rPr>
          <w:rFonts w:ascii="Arial" w:hAnsi="Arial" w:cs="Arial"/>
          <w:sz w:val="15"/>
          <w:szCs w:val="15"/>
          <w:lang w:val="en-US"/>
        </w:rPr>
        <w:t xml:space="preserve">Supplier shall indemnify and hold </w:t>
      </w:r>
      <w:r w:rsidR="00D04207">
        <w:rPr>
          <w:rFonts w:ascii="Arial" w:hAnsi="Arial" w:cs="Arial"/>
          <w:sz w:val="15"/>
          <w:szCs w:val="15"/>
          <w:lang w:val="en-US"/>
        </w:rPr>
        <w:t>Hydro</w:t>
      </w:r>
      <w:r w:rsidR="00EB73BC" w:rsidRPr="00EB73BC">
        <w:rPr>
          <w:rFonts w:ascii="Arial" w:hAnsi="Arial" w:cs="Arial"/>
          <w:sz w:val="15"/>
          <w:szCs w:val="15"/>
          <w:lang w:val="en-US"/>
        </w:rPr>
        <w:t xml:space="preserve"> harmless from all costs, expenses, liabilities and claims of infringement against </w:t>
      </w:r>
      <w:r w:rsidR="00D04207">
        <w:rPr>
          <w:rFonts w:ascii="Arial" w:hAnsi="Arial" w:cs="Arial"/>
          <w:sz w:val="15"/>
          <w:szCs w:val="15"/>
          <w:lang w:val="en-US"/>
        </w:rPr>
        <w:t>Hydro</w:t>
      </w:r>
      <w:r w:rsidR="00EB73BC" w:rsidRPr="00EB73BC">
        <w:rPr>
          <w:rFonts w:ascii="Arial" w:hAnsi="Arial" w:cs="Arial"/>
          <w:sz w:val="15"/>
          <w:szCs w:val="15"/>
          <w:lang w:val="en-US"/>
        </w:rPr>
        <w:t xml:space="preserve"> alleging that the manufacture, purchase, use or sale of any Deliverable infringes or violates any third party’s patent, copyright, trademark or trade secret. In such an event, Supplier, at its option and expense, shall: (a) reimburse </w:t>
      </w:r>
      <w:r w:rsidR="00D04207">
        <w:rPr>
          <w:rFonts w:ascii="Arial" w:hAnsi="Arial" w:cs="Arial"/>
          <w:sz w:val="15"/>
          <w:szCs w:val="15"/>
          <w:lang w:val="en-US"/>
        </w:rPr>
        <w:t>Hydro</w:t>
      </w:r>
      <w:r w:rsidR="00EB73BC" w:rsidRPr="00EB73BC">
        <w:rPr>
          <w:rFonts w:ascii="Arial" w:hAnsi="Arial" w:cs="Arial"/>
          <w:sz w:val="15"/>
          <w:szCs w:val="15"/>
          <w:lang w:val="en-US"/>
        </w:rPr>
        <w:t xml:space="preserve"> for any costs incurred at Supplier's written request relating to such claim; and (b) pay damages and costs incurred by </w:t>
      </w:r>
      <w:r w:rsidR="00D04207">
        <w:rPr>
          <w:rFonts w:ascii="Arial" w:hAnsi="Arial" w:cs="Arial"/>
          <w:sz w:val="15"/>
          <w:szCs w:val="15"/>
          <w:lang w:val="en-US"/>
        </w:rPr>
        <w:t>Hydro</w:t>
      </w:r>
      <w:r w:rsidR="00EB73BC" w:rsidRPr="00EB73BC">
        <w:rPr>
          <w:rFonts w:ascii="Arial" w:hAnsi="Arial" w:cs="Arial"/>
          <w:sz w:val="15"/>
          <w:szCs w:val="15"/>
          <w:lang w:val="en-US"/>
        </w:rPr>
        <w:t xml:space="preserve"> that are attributable to such claim (including, without limitation, reasonable attorneys’ fees).</w:t>
      </w:r>
    </w:p>
    <w:p w14:paraId="1F292FC9" w14:textId="77777777" w:rsidR="00EB73BC" w:rsidRPr="00EB73BC" w:rsidRDefault="00EB73BC" w:rsidP="00EB73BC">
      <w:pPr>
        <w:tabs>
          <w:tab w:val="left" w:pos="567"/>
        </w:tabs>
        <w:spacing w:line="120" w:lineRule="auto"/>
        <w:jc w:val="both"/>
        <w:rPr>
          <w:rFonts w:ascii="Arial" w:hAnsi="Arial" w:cs="Arial"/>
          <w:sz w:val="15"/>
          <w:szCs w:val="15"/>
          <w:lang w:val="en-US"/>
        </w:rPr>
      </w:pPr>
    </w:p>
    <w:p w14:paraId="0A1B032C" w14:textId="77777777" w:rsidR="001947F4" w:rsidRPr="0002445C" w:rsidRDefault="00EB73BC" w:rsidP="00EB73BC">
      <w:pPr>
        <w:tabs>
          <w:tab w:val="left" w:pos="567"/>
        </w:tabs>
        <w:jc w:val="both"/>
        <w:rPr>
          <w:rFonts w:ascii="Arial" w:hAnsi="Arial" w:cs="Arial"/>
          <w:sz w:val="15"/>
          <w:szCs w:val="15"/>
          <w:lang w:val="en-US"/>
        </w:rPr>
      </w:pPr>
      <w:r w:rsidRPr="00EB73BC">
        <w:rPr>
          <w:rFonts w:ascii="Arial" w:hAnsi="Arial" w:cs="Arial"/>
          <w:sz w:val="15"/>
          <w:szCs w:val="15"/>
          <w:lang w:val="en-US"/>
        </w:rPr>
        <w:t>In addition, Supplier shall either (</w:t>
      </w:r>
      <w:proofErr w:type="spellStart"/>
      <w:r w:rsidRPr="00EB73BC">
        <w:rPr>
          <w:rFonts w:ascii="Arial" w:hAnsi="Arial" w:cs="Arial"/>
          <w:sz w:val="15"/>
          <w:szCs w:val="15"/>
          <w:lang w:val="en-US"/>
        </w:rPr>
        <w:t>i</w:t>
      </w:r>
      <w:proofErr w:type="spellEnd"/>
      <w:r w:rsidRPr="00EB73BC">
        <w:rPr>
          <w:rFonts w:ascii="Arial" w:hAnsi="Arial" w:cs="Arial"/>
          <w:sz w:val="15"/>
          <w:szCs w:val="15"/>
          <w:lang w:val="en-US"/>
        </w:rPr>
        <w:t xml:space="preserve">) procure for </w:t>
      </w:r>
      <w:r w:rsidR="00D04207">
        <w:rPr>
          <w:rFonts w:ascii="Arial" w:hAnsi="Arial" w:cs="Arial"/>
          <w:sz w:val="15"/>
          <w:szCs w:val="15"/>
          <w:lang w:val="en-US"/>
        </w:rPr>
        <w:t>Hydro</w:t>
      </w:r>
      <w:r w:rsidRPr="00EB73BC">
        <w:rPr>
          <w:rFonts w:ascii="Arial" w:hAnsi="Arial" w:cs="Arial"/>
          <w:sz w:val="15"/>
          <w:szCs w:val="15"/>
          <w:lang w:val="en-US"/>
        </w:rPr>
        <w:t xml:space="preserve"> the right to continue using such Deliverables, or (ii) replace or modify any such Deliverables provided or to be provided to be free of the infringement provided that such replacement or modified Deliverables materially conforms to the Specifications. If Supplier is unable to achieve either of the options set forth above despite its reasonable best efforts, it shall require return of such Deliverables freight collect to Supplier and promptly refund to </w:t>
      </w:r>
      <w:r w:rsidR="00D04207">
        <w:rPr>
          <w:rFonts w:ascii="Arial" w:hAnsi="Arial" w:cs="Arial"/>
          <w:sz w:val="15"/>
          <w:szCs w:val="15"/>
          <w:lang w:val="en-US"/>
        </w:rPr>
        <w:t>Hydro</w:t>
      </w:r>
      <w:r w:rsidRPr="00EB73BC">
        <w:rPr>
          <w:rFonts w:ascii="Arial" w:hAnsi="Arial" w:cs="Arial"/>
          <w:sz w:val="15"/>
          <w:szCs w:val="15"/>
          <w:lang w:val="en-US"/>
        </w:rPr>
        <w:t xml:space="preserve"> the purchase price, plus all reasonable shipping, storage and associated costs</w:t>
      </w:r>
      <w:r>
        <w:rPr>
          <w:rFonts w:ascii="Arial" w:hAnsi="Arial" w:cs="Arial"/>
          <w:sz w:val="15"/>
          <w:szCs w:val="15"/>
          <w:lang w:val="en-US"/>
        </w:rPr>
        <w:t>.</w:t>
      </w:r>
    </w:p>
    <w:p w14:paraId="49555798"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6A0E4D4A" w14:textId="77777777" w:rsidR="001947F4" w:rsidRPr="0002445C" w:rsidRDefault="001947F4" w:rsidP="001947F4">
      <w:pPr>
        <w:tabs>
          <w:tab w:val="left" w:pos="567"/>
        </w:tabs>
        <w:jc w:val="both"/>
        <w:rPr>
          <w:rFonts w:ascii="Arial" w:hAnsi="Arial" w:cs="Arial"/>
          <w:sz w:val="15"/>
          <w:szCs w:val="15"/>
          <w:lang w:val="en-US"/>
        </w:rPr>
      </w:pPr>
      <w:r w:rsidRPr="0002445C">
        <w:rPr>
          <w:rFonts w:ascii="Arial" w:hAnsi="Arial" w:cs="Arial"/>
          <w:b/>
          <w:sz w:val="15"/>
          <w:szCs w:val="15"/>
          <w:lang w:val="en-US"/>
        </w:rPr>
        <w:t>8.2</w:t>
      </w:r>
      <w:r w:rsidRPr="0002445C">
        <w:rPr>
          <w:rFonts w:ascii="Arial" w:hAnsi="Arial" w:cs="Arial"/>
          <w:b/>
          <w:sz w:val="15"/>
          <w:szCs w:val="15"/>
          <w:lang w:val="en-US"/>
        </w:rPr>
        <w:tab/>
        <w:t>Third Party Indemnity.</w:t>
      </w:r>
      <w:r w:rsidRPr="0002445C">
        <w:rPr>
          <w:rFonts w:ascii="Arial" w:hAnsi="Arial" w:cs="Arial"/>
          <w:sz w:val="15"/>
          <w:szCs w:val="15"/>
          <w:lang w:val="en-US"/>
        </w:rPr>
        <w:t xml:space="preserve"> </w:t>
      </w:r>
      <w:r w:rsidR="00EB73BC" w:rsidRPr="00EB73BC">
        <w:rPr>
          <w:rFonts w:ascii="Arial" w:hAnsi="Arial" w:cs="Arial"/>
          <w:sz w:val="15"/>
          <w:szCs w:val="15"/>
          <w:lang w:val="en-US"/>
        </w:rPr>
        <w:t xml:space="preserve">Supplier will indemnify, hold harmless, and defend </w:t>
      </w:r>
      <w:r w:rsidR="00D04207">
        <w:rPr>
          <w:rFonts w:ascii="Arial" w:hAnsi="Arial" w:cs="Arial"/>
          <w:sz w:val="15"/>
          <w:szCs w:val="15"/>
          <w:lang w:val="en-US"/>
        </w:rPr>
        <w:t>Hydro</w:t>
      </w:r>
      <w:r w:rsidR="00EB73BC" w:rsidRPr="00EB73BC">
        <w:rPr>
          <w:rFonts w:ascii="Arial" w:hAnsi="Arial" w:cs="Arial"/>
          <w:sz w:val="15"/>
          <w:szCs w:val="15"/>
          <w:lang w:val="en-US"/>
        </w:rPr>
        <w:t xml:space="preserve"> from and against any and all injuries, liabilities, damages, losses, costs and expenses (including, but not limited to, reasonable legal and other professional fees) payable to third parties to the extent based upon any liability claim related to the Deliverables </w:t>
      </w:r>
      <w:r w:rsidR="00EB73BC" w:rsidRPr="00EB73BC">
        <w:rPr>
          <w:rFonts w:ascii="Arial" w:hAnsi="Arial" w:cs="Arial"/>
          <w:sz w:val="15"/>
          <w:szCs w:val="15"/>
          <w:lang w:val="en-US"/>
        </w:rPr>
        <w:t xml:space="preserve">or other claim arising from or relating to Supplier's negligence, willful misconduct, violation of law or failure to perform its obligations under the contract, provided that </w:t>
      </w:r>
      <w:r w:rsidR="00D04207">
        <w:rPr>
          <w:rFonts w:ascii="Arial" w:hAnsi="Arial" w:cs="Arial"/>
          <w:sz w:val="15"/>
          <w:szCs w:val="15"/>
          <w:lang w:val="en-US"/>
        </w:rPr>
        <w:t>Hydro</w:t>
      </w:r>
      <w:r w:rsidR="00EB73BC" w:rsidRPr="00EB73BC">
        <w:rPr>
          <w:rFonts w:ascii="Arial" w:hAnsi="Arial" w:cs="Arial"/>
          <w:sz w:val="15"/>
          <w:szCs w:val="15"/>
          <w:lang w:val="en-US"/>
        </w:rPr>
        <w:t xml:space="preserve"> (</w:t>
      </w:r>
      <w:proofErr w:type="spellStart"/>
      <w:r w:rsidR="00EB73BC" w:rsidRPr="00EB73BC">
        <w:rPr>
          <w:rFonts w:ascii="Arial" w:hAnsi="Arial" w:cs="Arial"/>
          <w:sz w:val="15"/>
          <w:szCs w:val="15"/>
          <w:lang w:val="en-US"/>
        </w:rPr>
        <w:t>i</w:t>
      </w:r>
      <w:proofErr w:type="spellEnd"/>
      <w:r w:rsidR="00EB73BC" w:rsidRPr="00EB73BC">
        <w:rPr>
          <w:rFonts w:ascii="Arial" w:hAnsi="Arial" w:cs="Arial"/>
          <w:sz w:val="15"/>
          <w:szCs w:val="15"/>
          <w:lang w:val="en-US"/>
        </w:rPr>
        <w:t xml:space="preserve">) promptly notifies Supplier of the claim, (ii) provides Supplier with all reasonable information and assistance, at Supplier's expense, to defend or settle such a claim, and (iii) grants Supplier the right to jointly control the defense or settlement of such claim. Supplier shall not settle any such claim, without </w:t>
      </w:r>
      <w:r w:rsidR="00D04207">
        <w:rPr>
          <w:rFonts w:ascii="Arial" w:hAnsi="Arial" w:cs="Arial"/>
          <w:sz w:val="15"/>
          <w:szCs w:val="15"/>
          <w:lang w:val="en-US"/>
        </w:rPr>
        <w:t>Hydro</w:t>
      </w:r>
      <w:r w:rsidR="00EB73BC" w:rsidRPr="00EB73BC">
        <w:rPr>
          <w:rFonts w:ascii="Arial" w:hAnsi="Arial" w:cs="Arial"/>
          <w:sz w:val="15"/>
          <w:szCs w:val="15"/>
          <w:lang w:val="en-US"/>
        </w:rPr>
        <w:t xml:space="preserve">'s prior written consent. </w:t>
      </w:r>
      <w:r w:rsidR="00D04207">
        <w:rPr>
          <w:rFonts w:ascii="Arial" w:hAnsi="Arial" w:cs="Arial"/>
          <w:sz w:val="15"/>
          <w:szCs w:val="15"/>
          <w:lang w:val="en-US"/>
        </w:rPr>
        <w:t>Hydro</w:t>
      </w:r>
      <w:r w:rsidR="00EB73BC" w:rsidRPr="00EB73BC">
        <w:rPr>
          <w:rFonts w:ascii="Arial" w:hAnsi="Arial" w:cs="Arial"/>
          <w:sz w:val="15"/>
          <w:szCs w:val="15"/>
          <w:lang w:val="en-US"/>
        </w:rPr>
        <w:t xml:space="preserve"> reserves the right to retain counsel, at </w:t>
      </w:r>
      <w:r w:rsidR="00D04207">
        <w:rPr>
          <w:rFonts w:ascii="Arial" w:hAnsi="Arial" w:cs="Arial"/>
          <w:sz w:val="15"/>
          <w:szCs w:val="15"/>
          <w:lang w:val="en-US"/>
        </w:rPr>
        <w:t>Hydro</w:t>
      </w:r>
      <w:r w:rsidR="00EB73BC" w:rsidRPr="00EB73BC">
        <w:rPr>
          <w:rFonts w:ascii="Arial" w:hAnsi="Arial" w:cs="Arial"/>
          <w:sz w:val="15"/>
          <w:szCs w:val="15"/>
          <w:lang w:val="en-US"/>
        </w:rPr>
        <w:t>'s expense, and to participate in the defense and settlement of any such claim.</w:t>
      </w:r>
    </w:p>
    <w:p w14:paraId="41B7FF60"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4ACCEA81" w14:textId="77777777" w:rsidR="001947F4" w:rsidRPr="0002445C" w:rsidRDefault="001947F4" w:rsidP="001947F4">
      <w:pPr>
        <w:tabs>
          <w:tab w:val="left" w:pos="567"/>
        </w:tabs>
        <w:jc w:val="both"/>
        <w:rPr>
          <w:rFonts w:ascii="Arial" w:hAnsi="Arial" w:cs="Arial"/>
          <w:sz w:val="15"/>
          <w:szCs w:val="15"/>
          <w:lang w:val="en-US"/>
        </w:rPr>
      </w:pPr>
      <w:r w:rsidRPr="0002445C">
        <w:rPr>
          <w:rFonts w:ascii="Arial" w:hAnsi="Arial" w:cs="Arial"/>
          <w:b/>
          <w:sz w:val="15"/>
          <w:szCs w:val="15"/>
          <w:lang w:val="en-US"/>
        </w:rPr>
        <w:t>8.3</w:t>
      </w:r>
      <w:r w:rsidRPr="0002445C">
        <w:rPr>
          <w:rFonts w:ascii="Arial" w:hAnsi="Arial" w:cs="Arial"/>
          <w:b/>
          <w:sz w:val="15"/>
          <w:szCs w:val="15"/>
          <w:lang w:val="en-US"/>
        </w:rPr>
        <w:tab/>
        <w:t>Breach of Contract.</w:t>
      </w:r>
      <w:r w:rsidRPr="0002445C">
        <w:rPr>
          <w:rFonts w:ascii="Arial" w:hAnsi="Arial" w:cs="Arial"/>
          <w:sz w:val="15"/>
          <w:szCs w:val="15"/>
          <w:lang w:val="en-US"/>
        </w:rPr>
        <w:t xml:space="preserve"> </w:t>
      </w:r>
      <w:r w:rsidR="002E55B9" w:rsidRPr="002E55B9">
        <w:rPr>
          <w:rFonts w:ascii="Arial" w:hAnsi="Arial" w:cs="Arial"/>
          <w:sz w:val="15"/>
          <w:szCs w:val="15"/>
          <w:lang w:val="en-US"/>
        </w:rPr>
        <w:t xml:space="preserve">Supplier shall indemnify and hold </w:t>
      </w:r>
      <w:r w:rsidR="00D04207">
        <w:rPr>
          <w:rFonts w:ascii="Arial" w:hAnsi="Arial" w:cs="Arial"/>
          <w:sz w:val="15"/>
          <w:szCs w:val="15"/>
          <w:lang w:val="en-US"/>
        </w:rPr>
        <w:t>Hydro</w:t>
      </w:r>
      <w:r w:rsidR="002E55B9" w:rsidRPr="002E55B9">
        <w:rPr>
          <w:rFonts w:ascii="Arial" w:hAnsi="Arial" w:cs="Arial"/>
          <w:sz w:val="15"/>
          <w:szCs w:val="15"/>
          <w:lang w:val="en-US"/>
        </w:rPr>
        <w:t xml:space="preserve"> harmless from all claims and all direct, indirect or consequential liabilities (including, without limitation, loss of profits, loss of business, depletion of goodwill and similar losses), costs, proceedings, damages and expenses (including, without limitation, legal and other professional fees and expenses) incurred by </w:t>
      </w:r>
      <w:r w:rsidR="00D04207">
        <w:rPr>
          <w:rFonts w:ascii="Arial" w:hAnsi="Arial" w:cs="Arial"/>
          <w:sz w:val="15"/>
          <w:szCs w:val="15"/>
          <w:lang w:val="en-US"/>
        </w:rPr>
        <w:t>Hydro</w:t>
      </w:r>
      <w:r w:rsidR="002E55B9" w:rsidRPr="002E55B9">
        <w:rPr>
          <w:rFonts w:ascii="Arial" w:hAnsi="Arial" w:cs="Arial"/>
          <w:sz w:val="15"/>
          <w:szCs w:val="15"/>
          <w:lang w:val="en-US"/>
        </w:rPr>
        <w:t xml:space="preserve"> as a result of breach or negligent performance or failure or delay in performance of the contract by Supplier.</w:t>
      </w:r>
    </w:p>
    <w:p w14:paraId="324D2E88"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55FEDED0" w14:textId="77777777" w:rsidR="001947F4" w:rsidRDefault="001947F4" w:rsidP="001947F4">
      <w:pPr>
        <w:tabs>
          <w:tab w:val="left" w:pos="567"/>
        </w:tabs>
        <w:jc w:val="both"/>
        <w:rPr>
          <w:rFonts w:ascii="Arial" w:hAnsi="Arial" w:cs="Arial"/>
          <w:sz w:val="15"/>
          <w:szCs w:val="15"/>
          <w:lang w:val="en-US"/>
        </w:rPr>
      </w:pPr>
      <w:r w:rsidRPr="0002445C">
        <w:rPr>
          <w:rFonts w:ascii="Arial" w:hAnsi="Arial" w:cs="Arial"/>
          <w:b/>
          <w:sz w:val="15"/>
          <w:szCs w:val="15"/>
          <w:lang w:val="en-US"/>
        </w:rPr>
        <w:t>8.4</w:t>
      </w:r>
      <w:r w:rsidRPr="0002445C">
        <w:rPr>
          <w:rFonts w:ascii="Arial" w:hAnsi="Arial" w:cs="Arial"/>
          <w:b/>
          <w:sz w:val="15"/>
          <w:szCs w:val="15"/>
          <w:lang w:val="en-US"/>
        </w:rPr>
        <w:tab/>
        <w:t>Survival of Rights and Obligations upon Cancellation.</w:t>
      </w:r>
      <w:r w:rsidRPr="0002445C">
        <w:rPr>
          <w:rFonts w:ascii="Arial" w:hAnsi="Arial" w:cs="Arial"/>
          <w:sz w:val="15"/>
          <w:szCs w:val="15"/>
          <w:lang w:val="en-US"/>
        </w:rPr>
        <w:t xml:space="preserve"> </w:t>
      </w:r>
      <w:r w:rsidR="002E55B9" w:rsidRPr="002E55B9">
        <w:rPr>
          <w:rFonts w:ascii="Arial" w:hAnsi="Arial" w:cs="Arial"/>
          <w:sz w:val="15"/>
          <w:szCs w:val="15"/>
          <w:lang w:val="en-US"/>
        </w:rPr>
        <w:t>Sections 3 (General Terms and Conditions), 4 (Prices and Payment), 6 (Representations and Warranties), 7 (Confidentiality), 8 (Indemnity) and 9 (General) shall survive cancellation, termination or expiration of a PO or the contract</w:t>
      </w:r>
      <w:r w:rsidRPr="0002445C">
        <w:rPr>
          <w:rFonts w:ascii="Arial" w:hAnsi="Arial" w:cs="Arial"/>
          <w:sz w:val="15"/>
          <w:szCs w:val="15"/>
          <w:lang w:val="en-US"/>
        </w:rPr>
        <w:t xml:space="preserve">. </w:t>
      </w:r>
    </w:p>
    <w:p w14:paraId="2DB6AF60" w14:textId="77777777" w:rsidR="00CE2DBA" w:rsidRPr="0002445C" w:rsidRDefault="00CE2DBA" w:rsidP="00CE2DBA">
      <w:pPr>
        <w:pStyle w:val="Lijstalinea"/>
        <w:numPr>
          <w:ilvl w:val="0"/>
          <w:numId w:val="12"/>
        </w:numPr>
        <w:spacing w:before="240" w:after="60"/>
        <w:ind w:left="567" w:hanging="567"/>
        <w:jc w:val="both"/>
        <w:rPr>
          <w:rFonts w:ascii="Arial" w:hAnsi="Arial" w:cs="Arial"/>
          <w:b/>
          <w:bCs/>
          <w:sz w:val="15"/>
          <w:szCs w:val="15"/>
          <w:lang w:val="de-DE"/>
        </w:rPr>
      </w:pPr>
      <w:r>
        <w:rPr>
          <w:rFonts w:ascii="Arial" w:hAnsi="Arial" w:cs="Arial"/>
          <w:b/>
          <w:bCs/>
          <w:sz w:val="15"/>
          <w:szCs w:val="15"/>
          <w:lang w:val="de-DE"/>
        </w:rPr>
        <w:t>DATA PRIVACY</w:t>
      </w:r>
    </w:p>
    <w:p w14:paraId="5472B93C" w14:textId="77777777" w:rsidR="00CE2DBA" w:rsidRPr="0002445C" w:rsidRDefault="008A1E7A" w:rsidP="00CE2DBA">
      <w:pPr>
        <w:tabs>
          <w:tab w:val="left" w:pos="567"/>
        </w:tabs>
        <w:jc w:val="both"/>
        <w:rPr>
          <w:rFonts w:ascii="Arial" w:hAnsi="Arial" w:cs="Arial"/>
          <w:sz w:val="15"/>
          <w:szCs w:val="15"/>
          <w:lang w:val="en-US"/>
        </w:rPr>
      </w:pPr>
      <w:r w:rsidRPr="008A1E7A">
        <w:rPr>
          <w:rFonts w:ascii="Arial" w:hAnsi="Arial" w:cs="Arial"/>
          <w:sz w:val="15"/>
          <w:szCs w:val="15"/>
          <w:lang w:val="en-US"/>
        </w:rPr>
        <w:t>Personal data which the Supplier obtains from Hydro shall be treated confidentially and may only be used by the Supplier for the purposes related to the initiation and execu</w:t>
      </w:r>
      <w:r>
        <w:rPr>
          <w:rFonts w:ascii="Arial" w:hAnsi="Arial" w:cs="Arial"/>
          <w:sz w:val="15"/>
          <w:szCs w:val="15"/>
          <w:lang w:val="en-US"/>
        </w:rPr>
        <w:t>tion of any PO or the contract.</w:t>
      </w:r>
      <w:r w:rsidR="00CE2DBA" w:rsidRPr="00CE2DBA">
        <w:rPr>
          <w:rFonts w:ascii="Arial" w:hAnsi="Arial" w:cs="Arial"/>
          <w:sz w:val="15"/>
          <w:szCs w:val="15"/>
          <w:lang w:val="en-US"/>
        </w:rPr>
        <w:t xml:space="preserve"> The term “Personal Data” shall mean all data related to an identified or identifiable natural person. For information related to Hydro's handling of personal data, please see </w:t>
      </w:r>
      <w:hyperlink r:id="rId12" w:history="1">
        <w:r w:rsidR="00CE2DBA" w:rsidRPr="00CE2DBA">
          <w:rPr>
            <w:rStyle w:val="Hyperlink"/>
            <w:rFonts w:ascii="Arial" w:hAnsi="Arial" w:cs="Arial"/>
            <w:sz w:val="15"/>
            <w:szCs w:val="15"/>
            <w:lang w:val="en-US"/>
          </w:rPr>
          <w:t>https://www.hydro.com/en/data-protection-in-hydro/privacy-statement/</w:t>
        </w:r>
      </w:hyperlink>
      <w:r w:rsidR="00CE2DBA" w:rsidRPr="00CE2DBA">
        <w:rPr>
          <w:rFonts w:ascii="Arial" w:hAnsi="Arial" w:cs="Arial"/>
          <w:sz w:val="15"/>
          <w:szCs w:val="15"/>
          <w:lang w:val="en-US"/>
        </w:rPr>
        <w:t>. The link leads to Hydro’s privacy statement and Binding Corporate Rules which are established to comply with applicable data protection legislation, including the EU General Data Protection Regulation.</w:t>
      </w:r>
    </w:p>
    <w:p w14:paraId="503917F3" w14:textId="77777777" w:rsidR="001947F4" w:rsidRPr="0002445C" w:rsidRDefault="001947F4" w:rsidP="0002445C">
      <w:pPr>
        <w:pStyle w:val="Lijstalinea"/>
        <w:numPr>
          <w:ilvl w:val="0"/>
          <w:numId w:val="12"/>
        </w:numPr>
        <w:spacing w:before="240" w:after="60"/>
        <w:ind w:left="567" w:hanging="567"/>
        <w:jc w:val="both"/>
        <w:rPr>
          <w:rFonts w:ascii="Arial" w:hAnsi="Arial" w:cs="Arial"/>
          <w:b/>
          <w:bCs/>
          <w:sz w:val="15"/>
          <w:szCs w:val="15"/>
          <w:lang w:val="de-DE"/>
        </w:rPr>
      </w:pPr>
      <w:r w:rsidRPr="0002445C">
        <w:rPr>
          <w:rFonts w:ascii="Arial" w:hAnsi="Arial" w:cs="Arial"/>
          <w:b/>
          <w:bCs/>
          <w:sz w:val="15"/>
          <w:szCs w:val="15"/>
          <w:lang w:val="de-DE"/>
        </w:rPr>
        <w:t>GENERAL</w:t>
      </w:r>
    </w:p>
    <w:p w14:paraId="3958A75C" w14:textId="77777777" w:rsidR="001947F4"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.1</w:t>
      </w:r>
      <w:r w:rsidR="001947F4" w:rsidRPr="0002445C">
        <w:rPr>
          <w:rFonts w:ascii="Arial" w:hAnsi="Arial" w:cs="Arial"/>
          <w:sz w:val="15"/>
          <w:szCs w:val="15"/>
          <w:lang w:val="en-US"/>
        </w:rPr>
        <w:tab/>
      </w:r>
      <w:r w:rsidR="002E55B9" w:rsidRPr="002E55B9">
        <w:rPr>
          <w:rFonts w:ascii="Arial" w:hAnsi="Arial" w:cs="Arial"/>
          <w:sz w:val="15"/>
          <w:szCs w:val="15"/>
          <w:lang w:val="en-US"/>
        </w:rPr>
        <w:t xml:space="preserve">Any amendments to these Terms shall be agreed in writing by the parties. POs submitted by </w:t>
      </w:r>
      <w:r w:rsidR="00D04207">
        <w:rPr>
          <w:rFonts w:ascii="Arial" w:hAnsi="Arial" w:cs="Arial"/>
          <w:sz w:val="15"/>
          <w:szCs w:val="15"/>
          <w:lang w:val="en-US"/>
        </w:rPr>
        <w:t>Hydro</w:t>
      </w:r>
      <w:r w:rsidR="002E55B9" w:rsidRPr="002E55B9">
        <w:rPr>
          <w:rFonts w:ascii="Arial" w:hAnsi="Arial" w:cs="Arial"/>
          <w:sz w:val="15"/>
          <w:szCs w:val="15"/>
          <w:lang w:val="en-US"/>
        </w:rPr>
        <w:t xml:space="preserve"> may vary these Terms if so expressly provided</w:t>
      </w:r>
      <w:r w:rsidR="001947F4" w:rsidRPr="0002445C">
        <w:rPr>
          <w:rFonts w:ascii="Arial" w:hAnsi="Arial" w:cs="Arial"/>
          <w:sz w:val="15"/>
          <w:szCs w:val="15"/>
          <w:lang w:val="en-US"/>
        </w:rPr>
        <w:t xml:space="preserve">. </w:t>
      </w:r>
    </w:p>
    <w:p w14:paraId="19194559"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79862166" w14:textId="77777777" w:rsidR="001947F4"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.2</w:t>
      </w:r>
      <w:r w:rsidR="001947F4" w:rsidRPr="0002445C">
        <w:rPr>
          <w:rFonts w:ascii="Arial" w:hAnsi="Arial" w:cs="Arial"/>
          <w:sz w:val="15"/>
          <w:szCs w:val="15"/>
          <w:lang w:val="en-US"/>
        </w:rPr>
        <w:tab/>
      </w:r>
      <w:r w:rsidR="002E55B9" w:rsidRPr="002E55B9">
        <w:rPr>
          <w:rFonts w:ascii="Arial" w:hAnsi="Arial" w:cs="Arial"/>
          <w:sz w:val="15"/>
          <w:szCs w:val="15"/>
          <w:lang w:val="en-US"/>
        </w:rPr>
        <w:t xml:space="preserve">Any notice under the contract shall be in writing and shall be sent via courier service or by mail (internationally recognized overnight commercial courier, certified or registered), or by facsimile confirmed by mail to the person specified on the PO (provided that a copy is contemporaneously sent by one of the alternate means set forth in this Section 9.2). A copy of any notice to </w:t>
      </w:r>
      <w:r w:rsidR="00D04207">
        <w:rPr>
          <w:rFonts w:ascii="Arial" w:hAnsi="Arial" w:cs="Arial"/>
          <w:sz w:val="15"/>
          <w:szCs w:val="15"/>
          <w:lang w:val="en-US"/>
        </w:rPr>
        <w:t>Hydro</w:t>
      </w:r>
      <w:r w:rsidR="002E55B9" w:rsidRPr="002E55B9">
        <w:rPr>
          <w:rFonts w:ascii="Arial" w:hAnsi="Arial" w:cs="Arial"/>
          <w:sz w:val="15"/>
          <w:szCs w:val="15"/>
          <w:lang w:val="en-US"/>
        </w:rPr>
        <w:t xml:space="preserve"> shall contemporaneously be sent to: </w:t>
      </w:r>
      <w:proofErr w:type="spellStart"/>
      <w:r w:rsidR="00915E19">
        <w:rPr>
          <w:rFonts w:ascii="Arial" w:hAnsi="Arial" w:cs="Arial"/>
          <w:sz w:val="15"/>
          <w:szCs w:val="15"/>
          <w:lang w:val="en-US"/>
        </w:rPr>
        <w:t>Norsk</w:t>
      </w:r>
      <w:proofErr w:type="spellEnd"/>
      <w:r w:rsidR="00915E19">
        <w:rPr>
          <w:rFonts w:ascii="Arial" w:hAnsi="Arial" w:cs="Arial"/>
          <w:sz w:val="15"/>
          <w:szCs w:val="15"/>
          <w:lang w:val="en-US"/>
        </w:rPr>
        <w:t xml:space="preserve"> Hydro</w:t>
      </w:r>
      <w:r w:rsidR="002E55B9" w:rsidRPr="002E55B9">
        <w:rPr>
          <w:rFonts w:ascii="Arial" w:hAnsi="Arial" w:cs="Arial"/>
          <w:sz w:val="15"/>
          <w:szCs w:val="15"/>
          <w:lang w:val="en-US"/>
        </w:rPr>
        <w:t xml:space="preserve">, </w:t>
      </w:r>
      <w:r w:rsidR="00915E19">
        <w:rPr>
          <w:rFonts w:ascii="Arial" w:hAnsi="Arial" w:cs="Arial"/>
          <w:sz w:val="15"/>
          <w:szCs w:val="15"/>
          <w:lang w:val="en-US"/>
        </w:rPr>
        <w:t>P.O. Box 980</w:t>
      </w:r>
      <w:r w:rsidR="002E55B9" w:rsidRPr="002E55B9">
        <w:rPr>
          <w:rFonts w:ascii="Arial" w:hAnsi="Arial" w:cs="Arial"/>
          <w:sz w:val="15"/>
          <w:szCs w:val="15"/>
          <w:lang w:val="en-US"/>
        </w:rPr>
        <w:t xml:space="preserve">, </w:t>
      </w:r>
      <w:r w:rsidR="00915E19">
        <w:rPr>
          <w:rFonts w:ascii="Arial" w:hAnsi="Arial" w:cs="Arial"/>
          <w:sz w:val="15"/>
          <w:szCs w:val="15"/>
          <w:lang w:val="en-US"/>
        </w:rPr>
        <w:t>0240</w:t>
      </w:r>
      <w:r w:rsidR="002E55B9" w:rsidRPr="002E55B9">
        <w:rPr>
          <w:rFonts w:ascii="Arial" w:hAnsi="Arial" w:cs="Arial"/>
          <w:sz w:val="15"/>
          <w:szCs w:val="15"/>
          <w:lang w:val="en-US"/>
        </w:rPr>
        <w:t xml:space="preserve"> Oslo, Norway, Attn.: </w:t>
      </w:r>
      <w:r w:rsidR="00915E19">
        <w:rPr>
          <w:rFonts w:ascii="Arial" w:hAnsi="Arial" w:cs="Arial"/>
          <w:sz w:val="15"/>
          <w:szCs w:val="15"/>
          <w:lang w:val="en-US"/>
        </w:rPr>
        <w:t xml:space="preserve">Corporate </w:t>
      </w:r>
      <w:r w:rsidR="002E55B9" w:rsidRPr="002E55B9">
        <w:rPr>
          <w:rFonts w:ascii="Arial" w:hAnsi="Arial" w:cs="Arial"/>
          <w:sz w:val="15"/>
          <w:szCs w:val="15"/>
          <w:lang w:val="en-US"/>
        </w:rPr>
        <w:t>Legal Department</w:t>
      </w:r>
      <w:r w:rsidR="001947F4" w:rsidRPr="0002445C">
        <w:rPr>
          <w:rFonts w:ascii="Arial" w:hAnsi="Arial" w:cs="Arial"/>
          <w:sz w:val="15"/>
          <w:szCs w:val="15"/>
          <w:lang w:val="en-US"/>
        </w:rPr>
        <w:t>.</w:t>
      </w:r>
    </w:p>
    <w:p w14:paraId="29BC3D7E"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358FD2EE" w14:textId="77777777" w:rsidR="001947F4"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.3</w:t>
      </w:r>
      <w:r w:rsidR="001947F4" w:rsidRPr="0002445C">
        <w:rPr>
          <w:rFonts w:ascii="Arial" w:hAnsi="Arial" w:cs="Arial"/>
          <w:sz w:val="15"/>
          <w:szCs w:val="15"/>
          <w:lang w:val="en-US"/>
        </w:rPr>
        <w:tab/>
      </w:r>
      <w:r w:rsidR="00C56823" w:rsidRPr="00C56823">
        <w:rPr>
          <w:rFonts w:ascii="Arial" w:hAnsi="Arial" w:cs="Arial"/>
          <w:sz w:val="15"/>
          <w:szCs w:val="15"/>
          <w:lang w:val="en-US"/>
        </w:rPr>
        <w:t>Neither party shall be responsible to the other party for non-fulfillment or delays or additional costs in fulfillment of its obligations under any PO due to causes over which that party has no control (“Force Majeure”). Such causes include, without limitation, wars, hostilities between states, terrorist acts, national strikes and lock-outs, national or international transport strikes, embargoes, natural disasters, storms, fires, explosions or other similar contingencies beyond the reasonable control of a party, which leads to the inability of such party to perform its obligations under the contract. Either party who desires to declare Force Majeure shall notify the other party in writing of the reasons for non-fulfillment or delays in fulfillment of its obligations under the contract promptly upon the occurrence of the event, and shall propose to the other party remedies for such non-fulfillment or delays. If the Force Majeure event continues beyond thirty (30) days, either party may terminate the any PO or the contract in writing immediately, without prejudice to any other rights or remedies it may have</w:t>
      </w:r>
      <w:r w:rsidR="001947F4" w:rsidRPr="0002445C">
        <w:rPr>
          <w:rFonts w:ascii="Arial" w:hAnsi="Arial" w:cs="Arial"/>
          <w:sz w:val="15"/>
          <w:szCs w:val="15"/>
          <w:lang w:val="en-US"/>
        </w:rPr>
        <w:t>.</w:t>
      </w:r>
    </w:p>
    <w:p w14:paraId="699BCB3A"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18D056F3" w14:textId="77777777" w:rsidR="001947F4"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.4</w:t>
      </w:r>
      <w:r w:rsidR="001947F4" w:rsidRPr="0002445C">
        <w:rPr>
          <w:rFonts w:ascii="Arial" w:hAnsi="Arial" w:cs="Arial"/>
          <w:sz w:val="15"/>
          <w:szCs w:val="15"/>
          <w:lang w:val="en-US"/>
        </w:rPr>
        <w:tab/>
      </w:r>
      <w:r w:rsidR="00C56823" w:rsidRPr="00C56823">
        <w:rPr>
          <w:rFonts w:ascii="Arial" w:hAnsi="Arial" w:cs="Arial"/>
          <w:sz w:val="15"/>
          <w:szCs w:val="15"/>
          <w:lang w:val="en-US"/>
        </w:rPr>
        <w:t xml:space="preserve">The contract, nor any rights or obligations arising under any PO or the contract, are assignable by either party without the prior written consent of the other party. Notwithstanding the foregoing, however, </w:t>
      </w:r>
      <w:r w:rsidR="00D04207">
        <w:rPr>
          <w:rFonts w:ascii="Arial" w:hAnsi="Arial" w:cs="Arial"/>
          <w:sz w:val="15"/>
          <w:szCs w:val="15"/>
          <w:lang w:val="en-US"/>
        </w:rPr>
        <w:t>Hydro</w:t>
      </w:r>
      <w:r w:rsidR="00C56823" w:rsidRPr="00C56823">
        <w:rPr>
          <w:rFonts w:ascii="Arial" w:hAnsi="Arial" w:cs="Arial"/>
          <w:sz w:val="15"/>
          <w:szCs w:val="15"/>
          <w:lang w:val="en-US"/>
        </w:rPr>
        <w:t xml:space="preserve"> may assign the contract, or any such rights and obligations under the contract, without the prior consent of Supplier if the assignment arises out of a corporate merger, reorganization, consolidation or sale of substantially all assets of the </w:t>
      </w:r>
      <w:r w:rsidR="00D04207">
        <w:rPr>
          <w:rFonts w:ascii="Arial" w:hAnsi="Arial" w:cs="Arial"/>
          <w:sz w:val="15"/>
          <w:szCs w:val="15"/>
          <w:lang w:val="en-US"/>
        </w:rPr>
        <w:t>Hydro</w:t>
      </w:r>
      <w:r w:rsidR="00C56823" w:rsidRPr="00C56823">
        <w:rPr>
          <w:rFonts w:ascii="Arial" w:hAnsi="Arial" w:cs="Arial"/>
          <w:sz w:val="15"/>
          <w:szCs w:val="15"/>
          <w:lang w:val="en-US"/>
        </w:rPr>
        <w:t xml:space="preserve">, provided that such assignee assumes all obligations and liabilities of </w:t>
      </w:r>
      <w:r w:rsidR="00D04207">
        <w:rPr>
          <w:rFonts w:ascii="Arial" w:hAnsi="Arial" w:cs="Arial"/>
          <w:sz w:val="15"/>
          <w:szCs w:val="15"/>
          <w:lang w:val="en-US"/>
        </w:rPr>
        <w:t>Hydro</w:t>
      </w:r>
      <w:r w:rsidR="00C56823" w:rsidRPr="00C56823">
        <w:rPr>
          <w:rFonts w:ascii="Arial" w:hAnsi="Arial" w:cs="Arial"/>
          <w:sz w:val="15"/>
          <w:szCs w:val="15"/>
          <w:lang w:val="en-US"/>
        </w:rPr>
        <w:t xml:space="preserve"> hereunder. Subject to the foregoing, the provisions of any PO and the contract shall be binding upon and inure to the benefit of the parties hereto and their permitted respective successors and assigns</w:t>
      </w:r>
      <w:r w:rsidR="001947F4" w:rsidRPr="0002445C">
        <w:rPr>
          <w:rFonts w:ascii="Arial" w:hAnsi="Arial" w:cs="Arial"/>
          <w:sz w:val="15"/>
          <w:szCs w:val="15"/>
          <w:lang w:val="en-US"/>
        </w:rPr>
        <w:t>.</w:t>
      </w:r>
    </w:p>
    <w:p w14:paraId="0BA46AD1" w14:textId="77777777" w:rsidR="00A933B2" w:rsidRPr="0002445C" w:rsidRDefault="00A933B2" w:rsidP="00A933B2">
      <w:pPr>
        <w:tabs>
          <w:tab w:val="left" w:pos="567"/>
        </w:tabs>
        <w:spacing w:line="120" w:lineRule="auto"/>
        <w:jc w:val="both"/>
        <w:rPr>
          <w:rFonts w:ascii="Arial" w:hAnsi="Arial" w:cs="Arial"/>
          <w:sz w:val="15"/>
          <w:szCs w:val="15"/>
          <w:lang w:val="en-US"/>
        </w:rPr>
      </w:pPr>
    </w:p>
    <w:p w14:paraId="3DA292CB" w14:textId="77777777" w:rsidR="001947F4"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.5</w:t>
      </w:r>
      <w:r w:rsidR="001947F4" w:rsidRPr="0002445C">
        <w:rPr>
          <w:rFonts w:ascii="Arial" w:hAnsi="Arial" w:cs="Arial"/>
          <w:sz w:val="15"/>
          <w:szCs w:val="15"/>
          <w:lang w:val="en-US"/>
        </w:rPr>
        <w:tab/>
      </w:r>
      <w:r w:rsidR="00C56823" w:rsidRPr="00C56823">
        <w:rPr>
          <w:rFonts w:ascii="Arial" w:hAnsi="Arial" w:cs="Arial"/>
          <w:sz w:val="15"/>
          <w:szCs w:val="15"/>
          <w:lang w:val="en-US"/>
        </w:rPr>
        <w:t xml:space="preserve">Supplier may only use a sub-contractor to provide the Deliverables, or parts thereof, with </w:t>
      </w:r>
      <w:r w:rsidR="00D04207">
        <w:rPr>
          <w:rFonts w:ascii="Arial" w:hAnsi="Arial" w:cs="Arial"/>
          <w:sz w:val="15"/>
          <w:szCs w:val="15"/>
          <w:lang w:val="en-US"/>
        </w:rPr>
        <w:t>Hydro</w:t>
      </w:r>
      <w:r w:rsidR="00C56823" w:rsidRPr="00C56823">
        <w:rPr>
          <w:rFonts w:ascii="Arial" w:hAnsi="Arial" w:cs="Arial"/>
          <w:sz w:val="15"/>
          <w:szCs w:val="15"/>
          <w:lang w:val="en-US"/>
        </w:rPr>
        <w:t xml:space="preserve">’s separate specific prior written consent. A failure to secure such prior consent before using a sub-contractor shall constitute material breach of contract by Supplier. Supplier shall be liable for the performance, or omissions, of its sub-contractors </w:t>
      </w:r>
      <w:r w:rsidR="00C56823" w:rsidRPr="00C56823">
        <w:rPr>
          <w:rFonts w:ascii="Arial" w:hAnsi="Arial" w:cs="Arial"/>
          <w:sz w:val="15"/>
          <w:szCs w:val="15"/>
          <w:lang w:val="en-US"/>
        </w:rPr>
        <w:lastRenderedPageBreak/>
        <w:t xml:space="preserve">as if they were its own performance or omissions, regardless of </w:t>
      </w:r>
      <w:r w:rsidR="00D04207">
        <w:rPr>
          <w:rFonts w:ascii="Arial" w:hAnsi="Arial" w:cs="Arial"/>
          <w:sz w:val="15"/>
          <w:szCs w:val="15"/>
          <w:lang w:val="en-US"/>
        </w:rPr>
        <w:t>Hydro</w:t>
      </w:r>
      <w:r w:rsidR="00C56823" w:rsidRPr="00C56823">
        <w:rPr>
          <w:rFonts w:ascii="Arial" w:hAnsi="Arial" w:cs="Arial"/>
          <w:sz w:val="15"/>
          <w:szCs w:val="15"/>
          <w:lang w:val="en-US"/>
        </w:rPr>
        <w:t>’s consent to Supplier’s use of the sub-contractor</w:t>
      </w:r>
      <w:r w:rsidR="001947F4" w:rsidRPr="0002445C">
        <w:rPr>
          <w:rFonts w:ascii="Arial" w:hAnsi="Arial" w:cs="Arial"/>
          <w:sz w:val="15"/>
          <w:szCs w:val="15"/>
          <w:lang w:val="en-US"/>
        </w:rPr>
        <w:t>.</w:t>
      </w:r>
    </w:p>
    <w:p w14:paraId="20E6386F" w14:textId="77777777" w:rsidR="00294C8D" w:rsidRPr="0002445C" w:rsidRDefault="00294C8D" w:rsidP="0002445C">
      <w:pPr>
        <w:tabs>
          <w:tab w:val="left" w:pos="567"/>
        </w:tabs>
        <w:spacing w:line="120" w:lineRule="auto"/>
        <w:jc w:val="both"/>
        <w:rPr>
          <w:rFonts w:ascii="Arial" w:hAnsi="Arial" w:cs="Arial"/>
          <w:sz w:val="15"/>
          <w:szCs w:val="15"/>
          <w:lang w:val="en-US"/>
        </w:rPr>
      </w:pPr>
    </w:p>
    <w:p w14:paraId="3B0FC720" w14:textId="77777777" w:rsidR="00A933B2" w:rsidRPr="0002445C" w:rsidRDefault="00CE2DBA" w:rsidP="00C56823">
      <w:pPr>
        <w:tabs>
          <w:tab w:val="left" w:pos="567"/>
        </w:tabs>
        <w:jc w:val="both"/>
        <w:rPr>
          <w:rFonts w:ascii="Arial" w:hAnsi="Arial" w:cs="Arial"/>
          <w:sz w:val="15"/>
          <w:szCs w:val="15"/>
          <w:lang w:val="en-US"/>
        </w:rPr>
      </w:pPr>
      <w:r>
        <w:rPr>
          <w:rFonts w:ascii="Arial" w:hAnsi="Arial" w:cs="Arial"/>
          <w:b/>
          <w:sz w:val="15"/>
          <w:szCs w:val="15"/>
          <w:lang w:val="en-US"/>
        </w:rPr>
        <w:t>10</w:t>
      </w:r>
      <w:r w:rsidR="002939ED" w:rsidRPr="0002445C">
        <w:rPr>
          <w:rFonts w:ascii="Arial" w:hAnsi="Arial" w:cs="Arial"/>
          <w:b/>
          <w:sz w:val="15"/>
          <w:szCs w:val="15"/>
          <w:lang w:val="en-US"/>
        </w:rPr>
        <w:t>.6</w:t>
      </w:r>
      <w:r w:rsidR="00294C8D" w:rsidRPr="0002445C">
        <w:rPr>
          <w:rFonts w:ascii="Arial" w:hAnsi="Arial" w:cs="Arial"/>
          <w:sz w:val="15"/>
          <w:szCs w:val="15"/>
          <w:lang w:val="en-US"/>
        </w:rPr>
        <w:tab/>
      </w:r>
      <w:r w:rsidR="00C56823" w:rsidRPr="00C56823">
        <w:rPr>
          <w:rFonts w:ascii="Arial" w:hAnsi="Arial" w:cs="Arial"/>
          <w:sz w:val="15"/>
          <w:szCs w:val="15"/>
          <w:lang w:val="en-US"/>
        </w:rPr>
        <w:t xml:space="preserve">Promptly after entering into the contract, Supplier agrees to and shall execute </w:t>
      </w:r>
      <w:r w:rsidR="00D04207">
        <w:rPr>
          <w:rFonts w:ascii="Arial" w:hAnsi="Arial" w:cs="Arial"/>
          <w:sz w:val="15"/>
          <w:szCs w:val="15"/>
          <w:lang w:val="en-US"/>
        </w:rPr>
        <w:t>Hydro</w:t>
      </w:r>
      <w:r w:rsidR="00C56823" w:rsidRPr="00C56823">
        <w:rPr>
          <w:rFonts w:ascii="Arial" w:hAnsi="Arial" w:cs="Arial"/>
          <w:sz w:val="15"/>
          <w:szCs w:val="15"/>
          <w:lang w:val="en-US"/>
        </w:rPr>
        <w:t xml:space="preserve">’s then current form of its Supplier Declaration, which shall be incorporated within and form an integral part of the contract between Supplier and </w:t>
      </w:r>
      <w:r w:rsidR="00D04207">
        <w:rPr>
          <w:rFonts w:ascii="Arial" w:hAnsi="Arial" w:cs="Arial"/>
          <w:sz w:val="15"/>
          <w:szCs w:val="15"/>
          <w:lang w:val="en-US"/>
        </w:rPr>
        <w:t>Hydro</w:t>
      </w:r>
      <w:r w:rsidR="00C56823" w:rsidRPr="00C56823">
        <w:rPr>
          <w:rFonts w:ascii="Arial" w:hAnsi="Arial" w:cs="Arial"/>
          <w:sz w:val="15"/>
          <w:szCs w:val="15"/>
          <w:lang w:val="en-US"/>
        </w:rPr>
        <w:t>.</w:t>
      </w:r>
    </w:p>
    <w:p w14:paraId="6756F76E" w14:textId="77777777" w:rsidR="00C56823" w:rsidRPr="0002445C" w:rsidRDefault="00C56823" w:rsidP="00C56823">
      <w:pPr>
        <w:tabs>
          <w:tab w:val="left" w:pos="567"/>
        </w:tabs>
        <w:spacing w:line="120" w:lineRule="auto"/>
        <w:jc w:val="both"/>
        <w:rPr>
          <w:rFonts w:ascii="Arial" w:hAnsi="Arial" w:cs="Arial"/>
          <w:sz w:val="15"/>
          <w:szCs w:val="15"/>
          <w:lang w:val="en-US"/>
        </w:rPr>
      </w:pPr>
    </w:p>
    <w:p w14:paraId="0E5F2AE1" w14:textId="77777777" w:rsidR="001947F4"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w:t>
      </w:r>
      <w:r w:rsidR="00294C8D" w:rsidRPr="0002445C">
        <w:rPr>
          <w:rFonts w:ascii="Arial" w:hAnsi="Arial" w:cs="Arial"/>
          <w:b/>
          <w:sz w:val="15"/>
          <w:szCs w:val="15"/>
          <w:lang w:val="en-US"/>
        </w:rPr>
        <w:t>7</w:t>
      </w:r>
      <w:r w:rsidR="001947F4" w:rsidRPr="0002445C">
        <w:rPr>
          <w:rFonts w:ascii="Arial" w:hAnsi="Arial" w:cs="Arial"/>
          <w:sz w:val="15"/>
          <w:szCs w:val="15"/>
          <w:lang w:val="en-US"/>
        </w:rPr>
        <w:tab/>
      </w:r>
      <w:r w:rsidR="00C56823" w:rsidRPr="00C56823">
        <w:rPr>
          <w:rFonts w:ascii="Arial" w:hAnsi="Arial" w:cs="Arial"/>
          <w:sz w:val="15"/>
          <w:szCs w:val="15"/>
          <w:lang w:val="en-US"/>
        </w:rPr>
        <w:t>The rights and remedies set forth herein shall be in addition to all other or further rights and remedies provided in law or equity. Failure by either party to enforce any provision of the contract will not be deemed a waiver of future enforcement of that or any other provision. If for any reason a court of competent jurisdiction finds any provision of the contract to be invalid or unenforceable, the remainder of the contract will continue in full force and effect and there shall be a substitution for the relevant provision with a valid pro</w:t>
      </w:r>
      <w:r w:rsidR="00C56823" w:rsidRPr="00C56823">
        <w:rPr>
          <w:rFonts w:ascii="Arial" w:hAnsi="Arial" w:cs="Arial"/>
          <w:sz w:val="15"/>
          <w:szCs w:val="15"/>
          <w:lang w:val="en-US"/>
        </w:rPr>
        <w:softHyphen/>
        <w:t>vision having an economic effect as similar as possible</w:t>
      </w:r>
      <w:r w:rsidR="001947F4" w:rsidRPr="0002445C">
        <w:rPr>
          <w:rFonts w:ascii="Arial" w:hAnsi="Arial" w:cs="Arial"/>
          <w:sz w:val="15"/>
          <w:szCs w:val="15"/>
          <w:lang w:val="en-US"/>
        </w:rPr>
        <w:t xml:space="preserve">. </w:t>
      </w:r>
    </w:p>
    <w:p w14:paraId="73FCAD23" w14:textId="77777777" w:rsidR="0002445C" w:rsidRPr="0002445C" w:rsidRDefault="0002445C" w:rsidP="0002445C">
      <w:pPr>
        <w:tabs>
          <w:tab w:val="left" w:pos="567"/>
        </w:tabs>
        <w:spacing w:line="120" w:lineRule="auto"/>
        <w:jc w:val="both"/>
        <w:rPr>
          <w:rFonts w:ascii="Arial" w:hAnsi="Arial" w:cs="Arial"/>
          <w:sz w:val="15"/>
          <w:szCs w:val="15"/>
          <w:lang w:val="en-US"/>
        </w:rPr>
      </w:pPr>
    </w:p>
    <w:p w14:paraId="3F8B08C8" w14:textId="77777777" w:rsidR="00A64DFD" w:rsidRPr="0002445C"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2939ED" w:rsidRPr="0002445C">
        <w:rPr>
          <w:rFonts w:ascii="Arial" w:hAnsi="Arial" w:cs="Arial"/>
          <w:b/>
          <w:sz w:val="15"/>
          <w:szCs w:val="15"/>
          <w:lang w:val="en-US"/>
        </w:rPr>
        <w:t>.8</w:t>
      </w:r>
      <w:r w:rsidR="00A64DFD" w:rsidRPr="0002445C">
        <w:rPr>
          <w:rFonts w:ascii="Arial" w:hAnsi="Arial" w:cs="Arial"/>
          <w:sz w:val="15"/>
          <w:szCs w:val="15"/>
          <w:lang w:val="en-US"/>
        </w:rPr>
        <w:tab/>
      </w:r>
      <w:r w:rsidR="00C56823" w:rsidRPr="00C56823">
        <w:rPr>
          <w:rFonts w:ascii="Arial" w:hAnsi="Arial" w:cs="Arial"/>
          <w:sz w:val="15"/>
          <w:szCs w:val="15"/>
          <w:lang w:val="en-US"/>
        </w:rPr>
        <w:t xml:space="preserve">If anything in the contract is deemed or declared invalid or unenforceable under any statute, regulation, ordinance, executive order or other rule of law, such term shall be deemed reformed or deleted, as </w:t>
      </w:r>
      <w:r w:rsidR="00C56823" w:rsidRPr="00C56823">
        <w:rPr>
          <w:rFonts w:ascii="Arial" w:hAnsi="Arial" w:cs="Arial"/>
          <w:sz w:val="15"/>
          <w:szCs w:val="15"/>
          <w:lang w:val="en-US"/>
        </w:rPr>
        <w:t>the case may be, but only to the extent necessary to comply with such statute, regulation, ordinance, order or rule, and the remaining provisions of the contract shall remain in full force and effect</w:t>
      </w:r>
      <w:r w:rsidR="00A64DFD" w:rsidRPr="0002445C">
        <w:rPr>
          <w:rFonts w:ascii="Arial" w:hAnsi="Arial" w:cs="Arial"/>
          <w:sz w:val="15"/>
          <w:szCs w:val="15"/>
          <w:lang w:val="en-US"/>
        </w:rPr>
        <w:t>.</w:t>
      </w:r>
    </w:p>
    <w:p w14:paraId="53DCBE3E" w14:textId="77777777" w:rsidR="00336458" w:rsidRPr="0002445C" w:rsidRDefault="00336458" w:rsidP="00FA2DDD">
      <w:pPr>
        <w:tabs>
          <w:tab w:val="left" w:pos="567"/>
        </w:tabs>
        <w:spacing w:line="120" w:lineRule="auto"/>
        <w:jc w:val="both"/>
        <w:rPr>
          <w:rFonts w:ascii="Arial" w:hAnsi="Arial" w:cs="Arial"/>
          <w:sz w:val="15"/>
          <w:szCs w:val="15"/>
          <w:lang w:val="en-US"/>
        </w:rPr>
      </w:pPr>
    </w:p>
    <w:p w14:paraId="567B2557" w14:textId="77777777" w:rsidR="001947F4" w:rsidRDefault="00CE2DBA" w:rsidP="001947F4">
      <w:pPr>
        <w:tabs>
          <w:tab w:val="left" w:pos="567"/>
        </w:tabs>
        <w:jc w:val="both"/>
        <w:rPr>
          <w:rFonts w:ascii="Arial" w:hAnsi="Arial" w:cs="Arial"/>
          <w:sz w:val="15"/>
          <w:szCs w:val="15"/>
          <w:lang w:val="en-US"/>
        </w:rPr>
      </w:pPr>
      <w:r>
        <w:rPr>
          <w:rFonts w:ascii="Arial" w:hAnsi="Arial" w:cs="Arial"/>
          <w:b/>
          <w:sz w:val="15"/>
          <w:szCs w:val="15"/>
          <w:lang w:val="en-US"/>
        </w:rPr>
        <w:t>10</w:t>
      </w:r>
      <w:r w:rsidR="001947F4" w:rsidRPr="0002445C">
        <w:rPr>
          <w:rFonts w:ascii="Arial" w:hAnsi="Arial" w:cs="Arial"/>
          <w:b/>
          <w:sz w:val="15"/>
          <w:szCs w:val="15"/>
          <w:lang w:val="en-US"/>
        </w:rPr>
        <w:t>.</w:t>
      </w:r>
      <w:r w:rsidR="00A75B01" w:rsidRPr="0002445C">
        <w:rPr>
          <w:rFonts w:ascii="Arial" w:hAnsi="Arial" w:cs="Arial"/>
          <w:b/>
          <w:sz w:val="15"/>
          <w:szCs w:val="15"/>
          <w:lang w:val="en-US"/>
        </w:rPr>
        <w:t>9</w:t>
      </w:r>
      <w:r w:rsidR="001947F4" w:rsidRPr="0002445C">
        <w:rPr>
          <w:rFonts w:ascii="Arial" w:hAnsi="Arial" w:cs="Arial"/>
          <w:sz w:val="15"/>
          <w:szCs w:val="15"/>
          <w:lang w:val="en-US"/>
        </w:rPr>
        <w:tab/>
      </w:r>
      <w:r w:rsidR="00C56823" w:rsidRPr="00C56823">
        <w:rPr>
          <w:rFonts w:ascii="Arial" w:hAnsi="Arial" w:cs="Arial"/>
          <w:sz w:val="15"/>
          <w:szCs w:val="15"/>
          <w:lang w:val="en-US"/>
        </w:rPr>
        <w:t xml:space="preserve">The contract or action related thereto shall be governed, controlled, interpreted and defined by and under the laws of the country from which the PO is issued by </w:t>
      </w:r>
      <w:r w:rsidR="00D04207">
        <w:rPr>
          <w:rFonts w:ascii="Arial" w:hAnsi="Arial" w:cs="Arial"/>
          <w:sz w:val="15"/>
          <w:szCs w:val="15"/>
          <w:lang w:val="en-US"/>
        </w:rPr>
        <w:t>Hydro</w:t>
      </w:r>
      <w:r w:rsidR="00C56823" w:rsidRPr="00C56823">
        <w:rPr>
          <w:rFonts w:ascii="Arial" w:hAnsi="Arial" w:cs="Arial"/>
          <w:sz w:val="15"/>
          <w:szCs w:val="15"/>
          <w:lang w:val="en-US"/>
        </w:rPr>
        <w:t>, without regard to any conflict of law principles that would require application of another choice of law. The application of the United Nations Convention on Contracts for the International Sale of Goods of April 11, 1980 shall be expressly excluded</w:t>
      </w:r>
      <w:r w:rsidR="001947F4" w:rsidRPr="0002445C">
        <w:rPr>
          <w:rFonts w:ascii="Arial" w:hAnsi="Arial" w:cs="Arial"/>
          <w:sz w:val="15"/>
          <w:szCs w:val="15"/>
          <w:lang w:val="en-US"/>
        </w:rPr>
        <w:t>.</w:t>
      </w:r>
    </w:p>
    <w:p w14:paraId="4D546C1F" w14:textId="77777777" w:rsidR="00C56823" w:rsidRPr="0002445C" w:rsidRDefault="00C56823" w:rsidP="00C56823">
      <w:pPr>
        <w:tabs>
          <w:tab w:val="left" w:pos="567"/>
        </w:tabs>
        <w:spacing w:line="120" w:lineRule="auto"/>
        <w:jc w:val="both"/>
        <w:rPr>
          <w:rFonts w:ascii="Arial" w:hAnsi="Arial" w:cs="Arial"/>
          <w:sz w:val="15"/>
          <w:szCs w:val="15"/>
          <w:lang w:val="en-US"/>
        </w:rPr>
      </w:pPr>
    </w:p>
    <w:p w14:paraId="3AC4C238" w14:textId="77777777" w:rsidR="00B82892" w:rsidRDefault="00CE2DBA" w:rsidP="00A933B2">
      <w:pPr>
        <w:pStyle w:val="Plattetekst"/>
        <w:jc w:val="both"/>
        <w:rPr>
          <w:rFonts w:ascii="Arial" w:hAnsi="Arial" w:cs="Arial"/>
          <w:sz w:val="15"/>
          <w:szCs w:val="15"/>
          <w:lang w:val="en-US"/>
        </w:rPr>
      </w:pPr>
      <w:r>
        <w:rPr>
          <w:rFonts w:ascii="Arial" w:hAnsi="Arial" w:cs="Arial"/>
          <w:b/>
          <w:sz w:val="15"/>
          <w:szCs w:val="15"/>
          <w:lang w:val="en-US"/>
        </w:rPr>
        <w:t>10</w:t>
      </w:r>
      <w:r w:rsidR="00C56823" w:rsidRPr="00C56823">
        <w:rPr>
          <w:rFonts w:ascii="Arial" w:hAnsi="Arial" w:cs="Arial"/>
          <w:b/>
          <w:sz w:val="15"/>
          <w:szCs w:val="15"/>
          <w:lang w:val="en-US"/>
        </w:rPr>
        <w:t>.10</w:t>
      </w:r>
      <w:r w:rsidR="00C56823">
        <w:rPr>
          <w:rFonts w:ascii="Arial" w:hAnsi="Arial" w:cs="Arial"/>
          <w:sz w:val="15"/>
          <w:szCs w:val="15"/>
          <w:lang w:val="en-US"/>
        </w:rPr>
        <w:tab/>
      </w:r>
      <w:r w:rsidR="00C56823" w:rsidRPr="00C56823">
        <w:rPr>
          <w:rFonts w:ascii="Arial" w:hAnsi="Arial" w:cs="Arial"/>
          <w:sz w:val="15"/>
          <w:szCs w:val="15"/>
          <w:lang w:val="en-US"/>
        </w:rPr>
        <w:t>Each party represents and warrants to the other that it has full right and power to enter into and to perform the obligations of the contract and that the individual signing the contract on its behalf is duly authorized.</w:t>
      </w:r>
      <w:r w:rsidR="0020615B">
        <w:rPr>
          <w:rFonts w:ascii="Arial" w:hAnsi="Arial" w:cs="Arial"/>
          <w:sz w:val="15"/>
          <w:szCs w:val="15"/>
          <w:lang w:val="en-US"/>
        </w:rPr>
        <w:t xml:space="preserve"> </w:t>
      </w:r>
      <w:r w:rsidR="00C56823" w:rsidRPr="00C56823">
        <w:rPr>
          <w:rFonts w:ascii="Arial" w:hAnsi="Arial" w:cs="Arial"/>
          <w:sz w:val="15"/>
          <w:szCs w:val="15"/>
          <w:lang w:val="en-US"/>
        </w:rPr>
        <w:t>The contract may be executed in counterparts, each of which shall constitute an original, but all of which together shall constitute the same instrument. In addition, the contract may be executed via electronic signatures, which shall be valid and binding for all purposes</w:t>
      </w:r>
      <w:r w:rsidR="00C56823">
        <w:rPr>
          <w:rFonts w:ascii="Arial" w:hAnsi="Arial" w:cs="Arial"/>
          <w:sz w:val="15"/>
          <w:szCs w:val="15"/>
          <w:lang w:val="en-US"/>
        </w:rPr>
        <w:t>.</w:t>
      </w:r>
    </w:p>
    <w:p w14:paraId="295BB9D5" w14:textId="77777777" w:rsidR="00C56823" w:rsidRPr="0002445C" w:rsidRDefault="00C56823" w:rsidP="00A933B2">
      <w:pPr>
        <w:pStyle w:val="Plattetekst"/>
        <w:jc w:val="both"/>
        <w:rPr>
          <w:rFonts w:ascii="Arial" w:hAnsi="Arial" w:cs="Arial"/>
          <w:sz w:val="15"/>
          <w:szCs w:val="15"/>
          <w:lang w:val="en-US"/>
        </w:rPr>
      </w:pPr>
    </w:p>
    <w:p w14:paraId="120ECE75" w14:textId="77777777" w:rsidR="0047671C" w:rsidRPr="0002445C" w:rsidRDefault="0047671C" w:rsidP="002C2BE1">
      <w:pPr>
        <w:pStyle w:val="Kop2"/>
        <w:keepNext w:val="0"/>
        <w:spacing w:before="0" w:line="240" w:lineRule="auto"/>
        <w:jc w:val="both"/>
        <w:rPr>
          <w:rFonts w:ascii="Arial" w:hAnsi="Arial" w:cs="Arial"/>
          <w:sz w:val="15"/>
          <w:szCs w:val="15"/>
        </w:rPr>
        <w:sectPr w:rsidR="0047671C" w:rsidRPr="0002445C" w:rsidSect="00773B35">
          <w:headerReference w:type="default" r:id="rId13"/>
          <w:footerReference w:type="even" r:id="rId14"/>
          <w:footerReference w:type="default" r:id="rId15"/>
          <w:headerReference w:type="first" r:id="rId16"/>
          <w:footerReference w:type="first" r:id="rId17"/>
          <w:pgSz w:w="11907" w:h="16840" w:code="9"/>
          <w:pgMar w:top="1134" w:right="1021" w:bottom="851" w:left="1134" w:header="567" w:footer="567" w:gutter="0"/>
          <w:cols w:num="2" w:space="454"/>
          <w:titlePg/>
          <w:docGrid w:linePitch="360"/>
        </w:sectPr>
      </w:pPr>
    </w:p>
    <w:p w14:paraId="5D132635" w14:textId="77777777" w:rsidR="00B82892" w:rsidRPr="0002445C" w:rsidRDefault="00B82892" w:rsidP="00922F45">
      <w:pPr>
        <w:pStyle w:val="Kop2"/>
        <w:keepNext w:val="0"/>
        <w:spacing w:before="0" w:line="120" w:lineRule="auto"/>
        <w:jc w:val="both"/>
        <w:rPr>
          <w:rFonts w:ascii="Arial" w:hAnsi="Arial" w:cs="Arial"/>
          <w:sz w:val="15"/>
          <w:szCs w:val="15"/>
        </w:rPr>
      </w:pPr>
    </w:p>
    <w:p w14:paraId="42ADB8F0" w14:textId="77777777" w:rsidR="00A933B2" w:rsidRDefault="00A933B2" w:rsidP="00C95F5B">
      <w:pPr>
        <w:rPr>
          <w:rFonts w:ascii="Arial" w:hAnsi="Arial" w:cs="Arial"/>
          <w:bCs/>
          <w:sz w:val="15"/>
          <w:szCs w:val="15"/>
          <w:lang w:val="en-US"/>
        </w:rPr>
      </w:pPr>
    </w:p>
    <w:p w14:paraId="1D9CA86E" w14:textId="77777777" w:rsidR="00C56823" w:rsidRPr="00C56823" w:rsidRDefault="00C56823" w:rsidP="00C56823">
      <w:pPr>
        <w:tabs>
          <w:tab w:val="left" w:pos="567"/>
        </w:tabs>
        <w:jc w:val="both"/>
        <w:rPr>
          <w:rFonts w:ascii="Arial" w:hAnsi="Arial" w:cs="Arial"/>
          <w:b/>
          <w:sz w:val="15"/>
          <w:szCs w:val="15"/>
          <w:lang w:val="en-US"/>
        </w:rPr>
      </w:pPr>
      <w:r w:rsidRPr="00C56823">
        <w:rPr>
          <w:rFonts w:ascii="Arial" w:hAnsi="Arial" w:cs="Arial"/>
          <w:b/>
          <w:sz w:val="15"/>
          <w:szCs w:val="15"/>
          <w:lang w:val="en-US"/>
        </w:rPr>
        <w:t xml:space="preserve">Signatures by duly authorized representatives of </w:t>
      </w:r>
      <w:r w:rsidR="00D04207">
        <w:rPr>
          <w:rFonts w:ascii="Arial" w:hAnsi="Arial" w:cs="Arial"/>
          <w:b/>
          <w:sz w:val="15"/>
          <w:szCs w:val="15"/>
          <w:lang w:val="en-US"/>
        </w:rPr>
        <w:t>Hydro</w:t>
      </w:r>
      <w:r w:rsidRPr="00C56823">
        <w:rPr>
          <w:rFonts w:ascii="Arial" w:hAnsi="Arial" w:cs="Arial"/>
          <w:b/>
          <w:sz w:val="15"/>
          <w:szCs w:val="15"/>
          <w:lang w:val="en-US"/>
        </w:rPr>
        <w:t xml:space="preserve"> and Supplier</w:t>
      </w:r>
    </w:p>
    <w:p w14:paraId="1DF64440" w14:textId="77777777" w:rsidR="00C56823" w:rsidRDefault="00C56823" w:rsidP="00C56823">
      <w:pPr>
        <w:tabs>
          <w:tab w:val="left" w:pos="567"/>
        </w:tabs>
        <w:jc w:val="both"/>
        <w:rPr>
          <w:rFonts w:ascii="Arial" w:hAnsi="Arial" w:cs="Arial"/>
          <w:b/>
          <w:sz w:val="13"/>
          <w:szCs w:val="13"/>
          <w:lang w:val="en-US"/>
        </w:rPr>
      </w:pPr>
    </w:p>
    <w:p w14:paraId="0BA51F40" w14:textId="77777777" w:rsidR="00C56823" w:rsidRDefault="00C56823" w:rsidP="00C95F5B">
      <w:pPr>
        <w:rPr>
          <w:rFonts w:ascii="Arial" w:hAnsi="Arial" w:cs="Arial"/>
          <w:bCs/>
          <w:sz w:val="15"/>
          <w:szCs w:val="15"/>
          <w:lang w:val="en-US"/>
        </w:rPr>
      </w:pPr>
    </w:p>
    <w:p w14:paraId="58AC7F1D" w14:textId="77777777" w:rsidR="00C95F5B" w:rsidRPr="00C56823" w:rsidRDefault="00C95F5B" w:rsidP="00C95F5B">
      <w:pPr>
        <w:rPr>
          <w:rFonts w:ascii="Arial" w:hAnsi="Arial" w:cs="Arial"/>
          <w:bCs/>
          <w:sz w:val="15"/>
          <w:szCs w:val="15"/>
          <w:lang w:val="en-US"/>
        </w:rPr>
      </w:pPr>
      <w:r w:rsidRPr="00C56823">
        <w:rPr>
          <w:rFonts w:ascii="Arial" w:hAnsi="Arial" w:cs="Arial"/>
          <w:bCs/>
          <w:sz w:val="15"/>
          <w:szCs w:val="15"/>
          <w:lang w:val="en-US"/>
        </w:rPr>
        <w:t>Dat</w:t>
      </w:r>
      <w:r w:rsidR="00A933B2" w:rsidRPr="00C56823">
        <w:rPr>
          <w:rFonts w:ascii="Arial" w:hAnsi="Arial" w:cs="Arial"/>
          <w:bCs/>
          <w:sz w:val="15"/>
          <w:szCs w:val="15"/>
          <w:lang w:val="en-US"/>
        </w:rPr>
        <w:t>e</w:t>
      </w:r>
      <w:r w:rsidRPr="00C56823">
        <w:rPr>
          <w:rFonts w:ascii="Arial" w:hAnsi="Arial" w:cs="Arial"/>
          <w:bCs/>
          <w:sz w:val="15"/>
          <w:szCs w:val="15"/>
          <w:lang w:val="en-US"/>
        </w:rPr>
        <w:t>: _______________</w:t>
      </w:r>
      <w:r w:rsidR="00DF7DAF" w:rsidRPr="00C56823">
        <w:rPr>
          <w:rFonts w:ascii="Arial" w:hAnsi="Arial" w:cs="Arial"/>
          <w:bCs/>
          <w:sz w:val="15"/>
          <w:szCs w:val="15"/>
          <w:lang w:val="en-US"/>
        </w:rPr>
        <w:t>____</w:t>
      </w:r>
      <w:r w:rsidRPr="00C56823">
        <w:rPr>
          <w:rFonts w:ascii="Arial" w:hAnsi="Arial" w:cs="Arial"/>
          <w:bCs/>
          <w:sz w:val="15"/>
          <w:szCs w:val="15"/>
          <w:lang w:val="en-US"/>
        </w:rPr>
        <w:tab/>
      </w:r>
      <w:r w:rsidRPr="00C56823">
        <w:rPr>
          <w:rFonts w:ascii="Arial" w:hAnsi="Arial" w:cs="Arial"/>
          <w:bCs/>
          <w:sz w:val="15"/>
          <w:szCs w:val="15"/>
          <w:lang w:val="en-US"/>
        </w:rPr>
        <w:tab/>
      </w:r>
    </w:p>
    <w:p w14:paraId="6C956375" w14:textId="77777777" w:rsidR="00C95F5B" w:rsidRPr="00C56823" w:rsidRDefault="00C95F5B" w:rsidP="00C95F5B">
      <w:pPr>
        <w:spacing w:line="120" w:lineRule="auto"/>
        <w:rPr>
          <w:rFonts w:ascii="Arial" w:hAnsi="Arial" w:cs="Arial"/>
          <w:bCs/>
          <w:sz w:val="15"/>
          <w:szCs w:val="15"/>
          <w:lang w:val="en-US"/>
        </w:rPr>
      </w:pPr>
    </w:p>
    <w:p w14:paraId="3A157D3C" w14:textId="77777777" w:rsidR="00DF7DAF" w:rsidRPr="00C56823" w:rsidRDefault="00DF7DAF" w:rsidP="00C95F5B">
      <w:pPr>
        <w:spacing w:line="120" w:lineRule="auto"/>
        <w:rPr>
          <w:rFonts w:ascii="Arial" w:hAnsi="Arial" w:cs="Arial"/>
          <w:bCs/>
          <w:sz w:val="15"/>
          <w:szCs w:val="15"/>
          <w:lang w:val="en-US"/>
        </w:rPr>
      </w:pPr>
    </w:p>
    <w:p w14:paraId="657238D7" w14:textId="77777777" w:rsidR="00B82892" w:rsidRPr="0002445C" w:rsidRDefault="00B82892" w:rsidP="00C95F5B">
      <w:pPr>
        <w:rPr>
          <w:rFonts w:ascii="Arial" w:hAnsi="Arial" w:cs="Arial"/>
          <w:bCs/>
          <w:sz w:val="15"/>
          <w:szCs w:val="15"/>
          <w:lang w:val="en-US"/>
        </w:rPr>
      </w:pPr>
      <w:r w:rsidRPr="0002445C">
        <w:rPr>
          <w:rFonts w:ascii="Arial" w:hAnsi="Arial" w:cs="Arial"/>
          <w:bCs/>
          <w:sz w:val="15"/>
          <w:szCs w:val="15"/>
          <w:lang w:val="en-US"/>
        </w:rPr>
        <w:t>__________</w:t>
      </w:r>
      <w:r w:rsidR="00610198" w:rsidRPr="0002445C">
        <w:rPr>
          <w:rFonts w:ascii="Arial" w:hAnsi="Arial" w:cs="Arial"/>
          <w:bCs/>
          <w:sz w:val="15"/>
          <w:szCs w:val="15"/>
          <w:lang w:val="en-US"/>
        </w:rPr>
        <w:t>____</w:t>
      </w:r>
      <w:r w:rsidR="00373BBE" w:rsidRPr="0002445C">
        <w:rPr>
          <w:rFonts w:ascii="Arial" w:hAnsi="Arial" w:cs="Arial"/>
          <w:bCs/>
          <w:sz w:val="15"/>
          <w:szCs w:val="15"/>
          <w:lang w:val="en-US"/>
        </w:rPr>
        <w:t>_</w:t>
      </w:r>
      <w:r w:rsidR="00534311" w:rsidRPr="0002445C">
        <w:rPr>
          <w:rFonts w:ascii="Arial" w:hAnsi="Arial" w:cs="Arial"/>
          <w:bCs/>
          <w:sz w:val="15"/>
          <w:szCs w:val="15"/>
          <w:lang w:val="en-US"/>
        </w:rPr>
        <w:t>_____________</w:t>
      </w:r>
      <w:r w:rsidR="00C95F5B" w:rsidRPr="0002445C">
        <w:rPr>
          <w:rFonts w:ascii="Arial" w:hAnsi="Arial" w:cs="Arial"/>
          <w:bCs/>
          <w:sz w:val="15"/>
          <w:szCs w:val="15"/>
          <w:lang w:val="en-US"/>
        </w:rPr>
        <w:t>________</w:t>
      </w:r>
      <w:r w:rsidR="00836D60" w:rsidRPr="0002445C">
        <w:rPr>
          <w:rFonts w:ascii="Arial" w:hAnsi="Arial" w:cs="Arial"/>
          <w:bCs/>
          <w:sz w:val="15"/>
          <w:szCs w:val="15"/>
          <w:lang w:val="en-US"/>
        </w:rPr>
        <w:t xml:space="preserve"> </w:t>
      </w:r>
      <w:r w:rsidRPr="0002445C">
        <w:rPr>
          <w:rFonts w:ascii="Arial" w:hAnsi="Arial" w:cs="Arial"/>
          <w:bCs/>
          <w:sz w:val="15"/>
          <w:szCs w:val="15"/>
          <w:lang w:val="en-US"/>
        </w:rPr>
        <w:t>(„</w:t>
      </w:r>
      <w:r w:rsidR="00A933B2" w:rsidRPr="0002445C">
        <w:rPr>
          <w:rFonts w:ascii="Arial" w:hAnsi="Arial" w:cs="Arial"/>
          <w:bCs/>
          <w:i/>
          <w:sz w:val="15"/>
          <w:szCs w:val="15"/>
          <w:lang w:val="en-US"/>
        </w:rPr>
        <w:t>Supplier</w:t>
      </w:r>
      <w:r w:rsidRPr="0002445C">
        <w:rPr>
          <w:rFonts w:ascii="Arial" w:hAnsi="Arial" w:cs="Arial"/>
          <w:bCs/>
          <w:sz w:val="15"/>
          <w:szCs w:val="15"/>
          <w:lang w:val="en-US"/>
        </w:rPr>
        <w:t>“)</w:t>
      </w:r>
      <w:r w:rsidR="00C95F5B" w:rsidRPr="0002445C">
        <w:rPr>
          <w:rFonts w:ascii="Arial" w:hAnsi="Arial" w:cs="Arial"/>
          <w:bCs/>
          <w:sz w:val="15"/>
          <w:szCs w:val="15"/>
          <w:lang w:val="en-US"/>
        </w:rPr>
        <w:tab/>
      </w:r>
      <w:r w:rsidR="00A933B2" w:rsidRPr="0002445C">
        <w:rPr>
          <w:rFonts w:ascii="Arial" w:hAnsi="Arial" w:cs="Arial"/>
          <w:bCs/>
          <w:sz w:val="15"/>
          <w:szCs w:val="15"/>
          <w:lang w:val="en-US"/>
        </w:rPr>
        <w:tab/>
      </w:r>
      <w:r w:rsidR="00773B35">
        <w:rPr>
          <w:rFonts w:ascii="Arial" w:hAnsi="Arial" w:cs="Arial"/>
          <w:bCs/>
          <w:sz w:val="15"/>
          <w:szCs w:val="15"/>
          <w:lang w:val="en-US"/>
        </w:rPr>
        <w:t>HYDRO</w:t>
      </w:r>
      <w:r w:rsidR="00C95F5B" w:rsidRPr="0002445C">
        <w:rPr>
          <w:rFonts w:ascii="Arial" w:hAnsi="Arial" w:cs="Arial"/>
          <w:bCs/>
          <w:sz w:val="15"/>
          <w:szCs w:val="15"/>
          <w:lang w:val="en-US"/>
        </w:rPr>
        <w:t xml:space="preserve"> ____________</w:t>
      </w:r>
      <w:r w:rsidR="00CE2DBA">
        <w:rPr>
          <w:rFonts w:ascii="Arial" w:hAnsi="Arial" w:cs="Arial"/>
          <w:bCs/>
          <w:sz w:val="15"/>
          <w:szCs w:val="15"/>
          <w:lang w:val="en-US"/>
        </w:rPr>
        <w:softHyphen/>
      </w:r>
      <w:r w:rsidR="00CE2DBA">
        <w:rPr>
          <w:rFonts w:ascii="Arial" w:hAnsi="Arial" w:cs="Arial"/>
          <w:bCs/>
          <w:sz w:val="15"/>
          <w:szCs w:val="15"/>
          <w:lang w:val="en-US"/>
        </w:rPr>
        <w:softHyphen/>
      </w:r>
      <w:r w:rsidR="00CE2DBA">
        <w:rPr>
          <w:rFonts w:ascii="Arial" w:hAnsi="Arial" w:cs="Arial"/>
          <w:bCs/>
          <w:sz w:val="15"/>
          <w:szCs w:val="15"/>
          <w:lang w:val="en-US"/>
        </w:rPr>
        <w:softHyphen/>
        <w:t>______________</w:t>
      </w:r>
      <w:r w:rsidR="00C95F5B" w:rsidRPr="0002445C">
        <w:rPr>
          <w:rFonts w:ascii="Arial" w:hAnsi="Arial" w:cs="Arial"/>
          <w:bCs/>
          <w:sz w:val="15"/>
          <w:szCs w:val="15"/>
          <w:lang w:val="en-US"/>
        </w:rPr>
        <w:t>_</w:t>
      </w:r>
      <w:r w:rsidR="00A933B2" w:rsidRPr="0002445C">
        <w:rPr>
          <w:rFonts w:ascii="Arial" w:hAnsi="Arial" w:cs="Arial"/>
          <w:bCs/>
          <w:sz w:val="15"/>
          <w:szCs w:val="15"/>
          <w:lang w:val="en-US"/>
        </w:rPr>
        <w:t xml:space="preserve"> </w:t>
      </w:r>
      <w:r w:rsidR="00C95F5B" w:rsidRPr="0002445C">
        <w:rPr>
          <w:rFonts w:ascii="Arial" w:hAnsi="Arial" w:cs="Arial"/>
          <w:bCs/>
          <w:sz w:val="15"/>
          <w:szCs w:val="15"/>
          <w:lang w:val="en-US"/>
        </w:rPr>
        <w:t>(„</w:t>
      </w:r>
      <w:r w:rsidR="00D04207">
        <w:rPr>
          <w:rFonts w:ascii="Arial" w:hAnsi="Arial" w:cs="Arial"/>
          <w:bCs/>
          <w:i/>
          <w:sz w:val="15"/>
          <w:szCs w:val="15"/>
          <w:lang w:val="en-US"/>
        </w:rPr>
        <w:t>Hydro</w:t>
      </w:r>
      <w:r w:rsidR="00C95F5B" w:rsidRPr="0002445C">
        <w:rPr>
          <w:rFonts w:ascii="Arial" w:hAnsi="Arial" w:cs="Arial"/>
          <w:bCs/>
          <w:sz w:val="15"/>
          <w:szCs w:val="15"/>
          <w:lang w:val="en-US"/>
        </w:rPr>
        <w:t>“)</w:t>
      </w:r>
    </w:p>
    <w:p w14:paraId="69FB8C56" w14:textId="77777777" w:rsidR="00B82892" w:rsidRPr="0002445C" w:rsidRDefault="00C56823" w:rsidP="00C56823">
      <w:pPr>
        <w:tabs>
          <w:tab w:val="left" w:pos="6880"/>
        </w:tabs>
        <w:spacing w:line="120" w:lineRule="auto"/>
        <w:rPr>
          <w:rFonts w:ascii="Arial" w:hAnsi="Arial" w:cs="Arial"/>
          <w:bCs/>
          <w:sz w:val="15"/>
          <w:szCs w:val="15"/>
          <w:lang w:val="en-US"/>
        </w:rPr>
      </w:pPr>
      <w:r>
        <w:rPr>
          <w:rFonts w:ascii="Arial" w:hAnsi="Arial" w:cs="Arial"/>
          <w:bCs/>
          <w:sz w:val="15"/>
          <w:szCs w:val="15"/>
          <w:lang w:val="en-US"/>
        </w:rPr>
        <w:tab/>
      </w:r>
    </w:p>
    <w:p w14:paraId="72439F39" w14:textId="77777777" w:rsidR="00DF7DAF" w:rsidRDefault="00DF7DAF" w:rsidP="002C2BE1">
      <w:pPr>
        <w:rPr>
          <w:rFonts w:ascii="Arial" w:hAnsi="Arial" w:cs="Arial"/>
          <w:bCs/>
          <w:sz w:val="15"/>
          <w:szCs w:val="15"/>
          <w:lang w:val="en-US"/>
        </w:rPr>
      </w:pPr>
    </w:p>
    <w:p w14:paraId="274041B3" w14:textId="77777777" w:rsidR="00836D60" w:rsidRPr="0002445C" w:rsidRDefault="00A933B2" w:rsidP="002C2BE1">
      <w:pPr>
        <w:rPr>
          <w:rFonts w:ascii="Arial" w:hAnsi="Arial" w:cs="Arial"/>
          <w:bCs/>
          <w:sz w:val="15"/>
          <w:szCs w:val="15"/>
          <w:lang w:val="en-US"/>
        </w:rPr>
      </w:pPr>
      <w:r w:rsidRPr="0002445C">
        <w:rPr>
          <w:rFonts w:ascii="Arial" w:hAnsi="Arial" w:cs="Arial"/>
          <w:bCs/>
          <w:sz w:val="15"/>
          <w:szCs w:val="15"/>
          <w:lang w:val="en-US"/>
        </w:rPr>
        <w:t>By</w:t>
      </w:r>
      <w:r w:rsidR="00C95F5B" w:rsidRPr="0002445C">
        <w:rPr>
          <w:rFonts w:ascii="Arial" w:hAnsi="Arial" w:cs="Arial"/>
          <w:bCs/>
          <w:sz w:val="15"/>
          <w:szCs w:val="15"/>
          <w:lang w:val="en-US"/>
        </w:rPr>
        <w:t>: _</w:t>
      </w:r>
      <w:r w:rsidR="00836D60" w:rsidRPr="0002445C">
        <w:rPr>
          <w:rFonts w:ascii="Arial" w:hAnsi="Arial" w:cs="Arial"/>
          <w:bCs/>
          <w:sz w:val="15"/>
          <w:szCs w:val="15"/>
          <w:lang w:val="en-US"/>
        </w:rPr>
        <w:t>____</w:t>
      </w:r>
      <w:r w:rsidRPr="0002445C">
        <w:rPr>
          <w:rFonts w:ascii="Arial" w:hAnsi="Arial" w:cs="Arial"/>
          <w:bCs/>
          <w:sz w:val="15"/>
          <w:szCs w:val="15"/>
          <w:lang w:val="en-US"/>
        </w:rPr>
        <w:t>__________</w:t>
      </w:r>
      <w:r w:rsidR="00836D60" w:rsidRPr="0002445C">
        <w:rPr>
          <w:rFonts w:ascii="Arial" w:hAnsi="Arial" w:cs="Arial"/>
          <w:bCs/>
          <w:sz w:val="15"/>
          <w:szCs w:val="15"/>
          <w:lang w:val="en-US"/>
        </w:rPr>
        <w:t>________________</w:t>
      </w:r>
      <w:r w:rsidR="00C95F5B" w:rsidRPr="0002445C">
        <w:rPr>
          <w:rFonts w:ascii="Arial" w:hAnsi="Arial" w:cs="Arial"/>
          <w:bCs/>
          <w:sz w:val="15"/>
          <w:szCs w:val="15"/>
          <w:lang w:val="en-US"/>
        </w:rPr>
        <w:t>___________</w:t>
      </w:r>
      <w:r w:rsidR="00C95F5B" w:rsidRPr="0002445C">
        <w:rPr>
          <w:rFonts w:ascii="Arial" w:hAnsi="Arial" w:cs="Arial"/>
          <w:bCs/>
          <w:sz w:val="15"/>
          <w:szCs w:val="15"/>
          <w:lang w:val="en-US"/>
        </w:rPr>
        <w:tab/>
      </w:r>
      <w:r w:rsidR="00C95F5B" w:rsidRPr="0002445C">
        <w:rPr>
          <w:rFonts w:ascii="Arial" w:hAnsi="Arial" w:cs="Arial"/>
          <w:bCs/>
          <w:sz w:val="15"/>
          <w:szCs w:val="15"/>
          <w:lang w:val="en-US"/>
        </w:rPr>
        <w:tab/>
        <w:t>___________________________</w:t>
      </w:r>
      <w:r w:rsidR="00CE2DBA">
        <w:rPr>
          <w:rFonts w:ascii="Arial" w:hAnsi="Arial" w:cs="Arial"/>
          <w:bCs/>
          <w:sz w:val="15"/>
          <w:szCs w:val="15"/>
          <w:lang w:val="en-US"/>
        </w:rPr>
        <w:t>_</w:t>
      </w:r>
      <w:r w:rsidR="00C95F5B" w:rsidRPr="0002445C">
        <w:rPr>
          <w:rFonts w:ascii="Arial" w:hAnsi="Arial" w:cs="Arial"/>
          <w:bCs/>
          <w:sz w:val="15"/>
          <w:szCs w:val="15"/>
          <w:lang w:val="en-US"/>
        </w:rPr>
        <w:t>____</w:t>
      </w:r>
      <w:r w:rsidR="00CE2DBA">
        <w:rPr>
          <w:rFonts w:ascii="Arial" w:hAnsi="Arial" w:cs="Arial"/>
          <w:bCs/>
          <w:sz w:val="15"/>
          <w:szCs w:val="15"/>
          <w:lang w:val="en-US"/>
        </w:rPr>
        <w:t>__</w:t>
      </w:r>
      <w:r w:rsidR="00C95F5B" w:rsidRPr="0002445C">
        <w:rPr>
          <w:rFonts w:ascii="Arial" w:hAnsi="Arial" w:cs="Arial"/>
          <w:bCs/>
          <w:sz w:val="15"/>
          <w:szCs w:val="15"/>
          <w:lang w:val="en-US"/>
        </w:rPr>
        <w:t>________</w:t>
      </w:r>
    </w:p>
    <w:p w14:paraId="67252A65" w14:textId="77777777" w:rsidR="00C95F5B" w:rsidRPr="0002445C" w:rsidRDefault="00C95F5B" w:rsidP="002C2BE1">
      <w:pPr>
        <w:rPr>
          <w:rFonts w:ascii="Arial" w:hAnsi="Arial" w:cs="Arial"/>
          <w:bCs/>
          <w:sz w:val="15"/>
          <w:szCs w:val="15"/>
          <w:lang w:val="en-US"/>
        </w:rPr>
      </w:pPr>
    </w:p>
    <w:p w14:paraId="17D851A4" w14:textId="77777777" w:rsidR="00DF7DAF" w:rsidRDefault="00DF7DAF" w:rsidP="002C2BE1">
      <w:pPr>
        <w:rPr>
          <w:rFonts w:ascii="Arial" w:hAnsi="Arial" w:cs="Arial"/>
          <w:bCs/>
          <w:sz w:val="15"/>
          <w:szCs w:val="15"/>
          <w:lang w:val="en-US"/>
        </w:rPr>
      </w:pPr>
    </w:p>
    <w:p w14:paraId="60C0B819" w14:textId="77777777" w:rsidR="00C95F5B" w:rsidRPr="0002445C" w:rsidRDefault="00A933B2" w:rsidP="002C2BE1">
      <w:pPr>
        <w:rPr>
          <w:rFonts w:ascii="Arial" w:hAnsi="Arial" w:cs="Arial"/>
          <w:bCs/>
          <w:sz w:val="15"/>
          <w:szCs w:val="15"/>
          <w:lang w:val="en-US"/>
        </w:rPr>
      </w:pPr>
      <w:r w:rsidRPr="0002445C">
        <w:rPr>
          <w:rFonts w:ascii="Arial" w:hAnsi="Arial" w:cs="Arial"/>
          <w:bCs/>
          <w:sz w:val="15"/>
          <w:szCs w:val="15"/>
          <w:lang w:val="en-US"/>
        </w:rPr>
        <w:t>Signature</w:t>
      </w:r>
      <w:r w:rsidR="00C95F5B" w:rsidRPr="0002445C">
        <w:rPr>
          <w:rFonts w:ascii="Arial" w:hAnsi="Arial" w:cs="Arial"/>
          <w:bCs/>
          <w:sz w:val="15"/>
          <w:szCs w:val="15"/>
          <w:lang w:val="en-US"/>
        </w:rPr>
        <w:t>:  _________</w:t>
      </w:r>
      <w:r w:rsidRPr="0002445C">
        <w:rPr>
          <w:rFonts w:ascii="Arial" w:hAnsi="Arial" w:cs="Arial"/>
          <w:bCs/>
          <w:sz w:val="15"/>
          <w:szCs w:val="15"/>
          <w:lang w:val="en-US"/>
        </w:rPr>
        <w:t>_____</w:t>
      </w:r>
      <w:r w:rsidR="00C95F5B" w:rsidRPr="0002445C">
        <w:rPr>
          <w:rFonts w:ascii="Arial" w:hAnsi="Arial" w:cs="Arial"/>
          <w:bCs/>
          <w:sz w:val="15"/>
          <w:szCs w:val="15"/>
          <w:lang w:val="en-US"/>
        </w:rPr>
        <w:t>______________________</w:t>
      </w:r>
      <w:r w:rsidR="00C95F5B" w:rsidRPr="0002445C">
        <w:rPr>
          <w:rFonts w:ascii="Arial" w:hAnsi="Arial" w:cs="Arial"/>
          <w:bCs/>
          <w:sz w:val="15"/>
          <w:szCs w:val="15"/>
          <w:lang w:val="en-US"/>
        </w:rPr>
        <w:tab/>
      </w:r>
      <w:r w:rsidR="00C95F5B" w:rsidRPr="0002445C">
        <w:rPr>
          <w:rFonts w:ascii="Arial" w:hAnsi="Arial" w:cs="Arial"/>
          <w:bCs/>
          <w:sz w:val="15"/>
          <w:szCs w:val="15"/>
          <w:lang w:val="en-US"/>
        </w:rPr>
        <w:tab/>
        <w:t>_________________________________</w:t>
      </w:r>
      <w:r w:rsidR="00CE2DBA">
        <w:rPr>
          <w:rFonts w:ascii="Arial" w:hAnsi="Arial" w:cs="Arial"/>
          <w:bCs/>
          <w:sz w:val="15"/>
          <w:szCs w:val="15"/>
          <w:lang w:val="en-US"/>
        </w:rPr>
        <w:t>___</w:t>
      </w:r>
      <w:r w:rsidR="00C95F5B" w:rsidRPr="0002445C">
        <w:rPr>
          <w:rFonts w:ascii="Arial" w:hAnsi="Arial" w:cs="Arial"/>
          <w:bCs/>
          <w:sz w:val="15"/>
          <w:szCs w:val="15"/>
          <w:lang w:val="en-US"/>
        </w:rPr>
        <w:t>______</w:t>
      </w:r>
    </w:p>
    <w:sectPr w:rsidR="00C95F5B" w:rsidRPr="0002445C" w:rsidSect="00773B35">
      <w:type w:val="continuous"/>
      <w:pgSz w:w="11907" w:h="16840" w:code="9"/>
      <w:pgMar w:top="1134" w:right="1134" w:bottom="1418" w:left="1134" w:header="567" w:footer="85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9AD4" w14:textId="77777777" w:rsidR="00C35AEE" w:rsidRDefault="00C35AEE">
      <w:r>
        <w:separator/>
      </w:r>
    </w:p>
  </w:endnote>
  <w:endnote w:type="continuationSeparator" w:id="0">
    <w:p w14:paraId="64C65E34" w14:textId="77777777" w:rsidR="00C35AEE" w:rsidRDefault="00C3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C75" w14:textId="77777777" w:rsidR="002E55B9" w:rsidRDefault="0097120C" w:rsidP="00462141">
    <w:pPr>
      <w:pStyle w:val="Voettekst"/>
      <w:framePr w:wrap="around" w:vAnchor="text" w:hAnchor="margin" w:xAlign="right" w:y="1"/>
      <w:rPr>
        <w:rStyle w:val="Paginanummer"/>
      </w:rPr>
    </w:pPr>
    <w:r>
      <w:rPr>
        <w:rStyle w:val="Paginanummer"/>
      </w:rPr>
      <w:fldChar w:fldCharType="begin"/>
    </w:r>
    <w:r w:rsidR="002E55B9">
      <w:rPr>
        <w:rStyle w:val="Paginanummer"/>
      </w:rPr>
      <w:instrText xml:space="preserve">PAGE  </w:instrText>
    </w:r>
    <w:r>
      <w:rPr>
        <w:rStyle w:val="Paginanummer"/>
      </w:rPr>
      <w:fldChar w:fldCharType="end"/>
    </w:r>
  </w:p>
  <w:p w14:paraId="73A1B83B" w14:textId="77777777" w:rsidR="002E55B9" w:rsidRDefault="002E55B9" w:rsidP="00417A2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01B0" w14:textId="77777777" w:rsidR="002E55B9" w:rsidRPr="00A926CF" w:rsidRDefault="002E55B9" w:rsidP="0059627B">
    <w:pPr>
      <w:pStyle w:val="Voettekst"/>
      <w:framePr w:w="1035" w:wrap="around" w:vAnchor="text" w:hAnchor="page" w:x="9699" w:y="-10"/>
      <w:rPr>
        <w:rStyle w:val="Paginanummer"/>
        <w:rFonts w:ascii="Arial" w:hAnsi="Arial" w:cs="Arial"/>
        <w:sz w:val="14"/>
        <w:szCs w:val="14"/>
      </w:rPr>
    </w:pPr>
    <w:r>
      <w:rPr>
        <w:rStyle w:val="Paginanummer"/>
        <w:rFonts w:ascii="Arial" w:hAnsi="Arial" w:cs="Arial"/>
        <w:sz w:val="14"/>
        <w:szCs w:val="14"/>
      </w:rPr>
      <w:t>page</w:t>
    </w:r>
    <w:r w:rsidRPr="00A926CF">
      <w:rPr>
        <w:rStyle w:val="Paginanummer"/>
        <w:rFonts w:ascii="Arial" w:hAnsi="Arial" w:cs="Arial"/>
        <w:sz w:val="14"/>
        <w:szCs w:val="14"/>
      </w:rPr>
      <w:t xml:space="preserve"> </w:t>
    </w:r>
    <w:r w:rsidR="0097120C" w:rsidRPr="00A926CF">
      <w:rPr>
        <w:rStyle w:val="Paginanummer"/>
        <w:rFonts w:ascii="Arial" w:hAnsi="Arial" w:cs="Arial"/>
        <w:sz w:val="14"/>
        <w:szCs w:val="14"/>
      </w:rPr>
      <w:fldChar w:fldCharType="begin"/>
    </w:r>
    <w:r w:rsidRPr="00A926CF">
      <w:rPr>
        <w:rStyle w:val="Paginanummer"/>
        <w:rFonts w:ascii="Arial" w:hAnsi="Arial" w:cs="Arial"/>
        <w:sz w:val="14"/>
        <w:szCs w:val="14"/>
      </w:rPr>
      <w:instrText xml:space="preserve">PAGE  </w:instrText>
    </w:r>
    <w:r w:rsidR="0097120C" w:rsidRPr="00A926CF">
      <w:rPr>
        <w:rStyle w:val="Paginanummer"/>
        <w:rFonts w:ascii="Arial" w:hAnsi="Arial" w:cs="Arial"/>
        <w:sz w:val="14"/>
        <w:szCs w:val="14"/>
      </w:rPr>
      <w:fldChar w:fldCharType="separate"/>
    </w:r>
    <w:r w:rsidR="00A25586">
      <w:rPr>
        <w:rStyle w:val="Paginanummer"/>
        <w:rFonts w:ascii="Arial" w:hAnsi="Arial" w:cs="Arial"/>
        <w:noProof/>
        <w:sz w:val="14"/>
        <w:szCs w:val="14"/>
      </w:rPr>
      <w:t>4</w:t>
    </w:r>
    <w:r w:rsidR="0097120C" w:rsidRPr="00A926CF">
      <w:rPr>
        <w:rStyle w:val="Paginanummer"/>
        <w:rFonts w:ascii="Arial" w:hAnsi="Arial" w:cs="Arial"/>
        <w:sz w:val="14"/>
        <w:szCs w:val="14"/>
      </w:rPr>
      <w:fldChar w:fldCharType="end"/>
    </w:r>
    <w:r w:rsidRPr="00A926CF">
      <w:rPr>
        <w:rStyle w:val="Paginanummer"/>
        <w:rFonts w:ascii="Arial" w:hAnsi="Arial" w:cs="Arial"/>
        <w:sz w:val="14"/>
        <w:szCs w:val="14"/>
      </w:rPr>
      <w:t xml:space="preserve"> </w:t>
    </w:r>
    <w:r>
      <w:rPr>
        <w:rStyle w:val="Paginanummer"/>
        <w:rFonts w:ascii="Arial" w:hAnsi="Arial" w:cs="Arial"/>
        <w:sz w:val="14"/>
        <w:szCs w:val="14"/>
      </w:rPr>
      <w:t>of</w:t>
    </w:r>
    <w:r w:rsidRPr="00A926CF">
      <w:rPr>
        <w:rStyle w:val="Paginanummer"/>
        <w:rFonts w:ascii="Arial" w:hAnsi="Arial" w:cs="Arial"/>
        <w:sz w:val="14"/>
        <w:szCs w:val="14"/>
      </w:rPr>
      <w:t xml:space="preserve"> </w:t>
    </w:r>
    <w:r w:rsidR="0097120C" w:rsidRPr="00A926CF">
      <w:rPr>
        <w:rStyle w:val="Paginanummer"/>
        <w:rFonts w:ascii="Arial" w:hAnsi="Arial" w:cs="Arial"/>
        <w:sz w:val="14"/>
        <w:szCs w:val="14"/>
      </w:rPr>
      <w:fldChar w:fldCharType="begin"/>
    </w:r>
    <w:r w:rsidRPr="00A926CF">
      <w:rPr>
        <w:rStyle w:val="Paginanummer"/>
        <w:rFonts w:ascii="Arial" w:hAnsi="Arial" w:cs="Arial"/>
        <w:sz w:val="14"/>
        <w:szCs w:val="14"/>
      </w:rPr>
      <w:instrText xml:space="preserve"> NUMPAGES </w:instrText>
    </w:r>
    <w:r w:rsidR="0097120C" w:rsidRPr="00A926CF">
      <w:rPr>
        <w:rStyle w:val="Paginanummer"/>
        <w:rFonts w:ascii="Arial" w:hAnsi="Arial" w:cs="Arial"/>
        <w:sz w:val="14"/>
        <w:szCs w:val="14"/>
      </w:rPr>
      <w:fldChar w:fldCharType="separate"/>
    </w:r>
    <w:r w:rsidR="00A25586">
      <w:rPr>
        <w:rStyle w:val="Paginanummer"/>
        <w:rFonts w:ascii="Arial" w:hAnsi="Arial" w:cs="Arial"/>
        <w:noProof/>
        <w:sz w:val="14"/>
        <w:szCs w:val="14"/>
      </w:rPr>
      <w:t>4</w:t>
    </w:r>
    <w:r w:rsidR="0097120C" w:rsidRPr="00A926CF">
      <w:rPr>
        <w:rStyle w:val="Paginanummer"/>
        <w:rFonts w:ascii="Arial" w:hAnsi="Arial" w:cs="Arial"/>
        <w:sz w:val="14"/>
        <w:szCs w:val="14"/>
      </w:rPr>
      <w:fldChar w:fldCharType="end"/>
    </w:r>
  </w:p>
  <w:p w14:paraId="6E717DD3" w14:textId="77777777" w:rsidR="002E55B9" w:rsidRPr="00D04207" w:rsidRDefault="00D04207" w:rsidP="003E489E">
    <w:pPr>
      <w:pStyle w:val="Voettekst"/>
      <w:ind w:right="360"/>
      <w:rPr>
        <w:rFonts w:ascii="Arial" w:hAnsi="Arial" w:cs="Arial"/>
        <w:sz w:val="14"/>
        <w:szCs w:val="16"/>
        <w:lang w:val="en-US"/>
      </w:rPr>
    </w:pPr>
    <w:r>
      <w:rPr>
        <w:rFonts w:ascii="Arial" w:hAnsi="Arial" w:cs="Arial"/>
        <w:sz w:val="14"/>
        <w:szCs w:val="16"/>
        <w:lang w:val="en-US"/>
      </w:rPr>
      <w:t xml:space="preserve">HYDRO EXTRUDED SOLUTIONS – </w:t>
    </w:r>
    <w:r w:rsidR="002E55B9" w:rsidRPr="00C10A34">
      <w:rPr>
        <w:rFonts w:ascii="Arial" w:hAnsi="Arial" w:cs="Arial"/>
        <w:sz w:val="14"/>
        <w:szCs w:val="16"/>
        <w:lang w:val="en-US"/>
      </w:rPr>
      <w:t>STANDARD</w:t>
    </w:r>
    <w:r>
      <w:rPr>
        <w:rFonts w:ascii="Arial" w:hAnsi="Arial" w:cs="Arial"/>
        <w:sz w:val="14"/>
        <w:szCs w:val="16"/>
        <w:lang w:val="en-US"/>
      </w:rPr>
      <w:t xml:space="preserve"> </w:t>
    </w:r>
    <w:r w:rsidR="002E55B9" w:rsidRPr="00C10A34">
      <w:rPr>
        <w:rFonts w:ascii="Arial" w:hAnsi="Arial" w:cs="Arial"/>
        <w:sz w:val="14"/>
        <w:szCs w:val="16"/>
        <w:lang w:val="en-US"/>
      </w:rPr>
      <w:t>PURCHASING TERMS</w:t>
    </w:r>
    <w:r>
      <w:rPr>
        <w:rFonts w:ascii="Arial" w:hAnsi="Arial" w:cs="Arial"/>
        <w:sz w:val="14"/>
        <w:szCs w:val="16"/>
        <w:lang w:val="en-US"/>
      </w:rPr>
      <w:t xml:space="preserve"> 201</w:t>
    </w:r>
    <w:r w:rsidR="00290FC9">
      <w:rPr>
        <w:rFonts w:ascii="Arial" w:hAnsi="Arial" w:cs="Arial"/>
        <w:sz w:val="14"/>
        <w:szCs w:val="16"/>
        <w:lang w:val="en-U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550F" w14:textId="77777777" w:rsidR="002E55B9" w:rsidRPr="00D04207" w:rsidRDefault="00D04207" w:rsidP="00D04207">
    <w:pPr>
      <w:pStyle w:val="Voettekst"/>
      <w:ind w:right="360"/>
      <w:rPr>
        <w:lang w:val="en-US"/>
      </w:rPr>
    </w:pPr>
    <w:r>
      <w:rPr>
        <w:rFonts w:ascii="Arial" w:hAnsi="Arial" w:cs="Arial"/>
        <w:sz w:val="14"/>
        <w:szCs w:val="16"/>
        <w:lang w:val="en-US"/>
      </w:rPr>
      <w:t xml:space="preserve">HYDRO EXTRUDED SOLUTIONS – </w:t>
    </w:r>
    <w:r w:rsidRPr="00C10A34">
      <w:rPr>
        <w:rFonts w:ascii="Arial" w:hAnsi="Arial" w:cs="Arial"/>
        <w:sz w:val="14"/>
        <w:szCs w:val="16"/>
        <w:lang w:val="en-US"/>
      </w:rPr>
      <w:t>STANDARD</w:t>
    </w:r>
    <w:r>
      <w:rPr>
        <w:rFonts w:ascii="Arial" w:hAnsi="Arial" w:cs="Arial"/>
        <w:sz w:val="14"/>
        <w:szCs w:val="16"/>
        <w:lang w:val="en-US"/>
      </w:rPr>
      <w:t xml:space="preserve"> </w:t>
    </w:r>
    <w:r w:rsidRPr="00C10A34">
      <w:rPr>
        <w:rFonts w:ascii="Arial" w:hAnsi="Arial" w:cs="Arial"/>
        <w:sz w:val="14"/>
        <w:szCs w:val="16"/>
        <w:lang w:val="en-US"/>
      </w:rPr>
      <w:t>PURCHASING TERMS</w:t>
    </w:r>
    <w:r>
      <w:rPr>
        <w:rFonts w:ascii="Arial" w:hAnsi="Arial" w:cs="Arial"/>
        <w:sz w:val="14"/>
        <w:szCs w:val="16"/>
        <w:lang w:val="en-US"/>
      </w:rPr>
      <w:t xml:space="preserve"> 201</w:t>
    </w:r>
    <w:r w:rsidR="00290FC9">
      <w:rPr>
        <w:rFonts w:ascii="Arial" w:hAnsi="Arial" w:cs="Arial"/>
        <w:sz w:val="14"/>
        <w:szCs w:val="16"/>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387C6" w14:textId="77777777" w:rsidR="00C35AEE" w:rsidRDefault="00C35AEE">
      <w:r>
        <w:separator/>
      </w:r>
    </w:p>
  </w:footnote>
  <w:footnote w:type="continuationSeparator" w:id="0">
    <w:p w14:paraId="715C97F6" w14:textId="77777777" w:rsidR="00C35AEE" w:rsidRDefault="00C35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F65F" w14:textId="77777777" w:rsidR="00CE2DBA" w:rsidRDefault="00CE2DBA" w:rsidP="00CE2DBA">
    <w:pPr>
      <w:pStyle w:val="Koptekst"/>
      <w:tabs>
        <w:tab w:val="left" w:pos="3402"/>
      </w:tabs>
      <w:jc w:val="right"/>
      <w:rPr>
        <w:rFonts w:ascii="Verdana" w:hAnsi="Verdana"/>
        <w:noProof/>
        <w:sz w:val="20"/>
        <w:lang w:eastAsia="en-US"/>
      </w:rPr>
    </w:pPr>
    <w:r>
      <w:rPr>
        <w:noProof/>
      </w:rPr>
      <w:drawing>
        <wp:anchor distT="0" distB="0" distL="114300" distR="114300" simplePos="0" relativeHeight="251665408" behindDoc="1" locked="0" layoutInCell="1" allowOverlap="1" wp14:anchorId="29474D69" wp14:editId="2F717A9B">
          <wp:simplePos x="0" y="0"/>
          <wp:positionH relativeFrom="margin">
            <wp:align>left</wp:align>
          </wp:positionH>
          <wp:positionV relativeFrom="topMargin">
            <wp:posOffset>222432</wp:posOffset>
          </wp:positionV>
          <wp:extent cx="451757" cy="451757"/>
          <wp:effectExtent l="0" t="0" r="5715" b="5715"/>
          <wp:wrapNone/>
          <wp:docPr id="2" name="Bild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dro_Logo_Vertical_Aluminium_CMYK_template.png"/>
                  <pic:cNvPicPr/>
                </pic:nvPicPr>
                <pic:blipFill>
                  <a:blip r:embed="rId1">
                    <a:extLst>
                      <a:ext uri="{28A0092B-C50C-407E-A947-70E740481C1C}">
                        <a14:useLocalDpi xmlns:a14="http://schemas.microsoft.com/office/drawing/2010/main" val="0"/>
                      </a:ext>
                    </a:extLst>
                  </a:blip>
                  <a:stretch>
                    <a:fillRect/>
                  </a:stretch>
                </pic:blipFill>
                <pic:spPr>
                  <a:xfrm>
                    <a:off x="0" y="0"/>
                    <a:ext cx="451757" cy="451757"/>
                  </a:xfrm>
                  <a:prstGeom prst="rect">
                    <a:avLst/>
                  </a:prstGeom>
                </pic:spPr>
              </pic:pic>
            </a:graphicData>
          </a:graphic>
          <wp14:sizeRelH relativeFrom="margin">
            <wp14:pctWidth>0</wp14:pctWidth>
          </wp14:sizeRelH>
          <wp14:sizeRelV relativeFrom="margin">
            <wp14:pctHeight>0</wp14:pctHeight>
          </wp14:sizeRelV>
        </wp:anchor>
      </w:drawing>
    </w:r>
  </w:p>
  <w:p w14:paraId="182870FB" w14:textId="77777777" w:rsidR="002E55B9" w:rsidRDefault="002E55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1C9A" w14:textId="77777777" w:rsidR="00D04207" w:rsidRDefault="00CE2DBA" w:rsidP="005167B6">
    <w:pPr>
      <w:pStyle w:val="Koptekst"/>
      <w:tabs>
        <w:tab w:val="left" w:pos="3402"/>
      </w:tabs>
      <w:jc w:val="right"/>
      <w:rPr>
        <w:rFonts w:ascii="Verdana" w:hAnsi="Verdana"/>
        <w:noProof/>
        <w:sz w:val="20"/>
        <w:lang w:eastAsia="en-US"/>
      </w:rPr>
    </w:pPr>
    <w:r>
      <w:rPr>
        <w:noProof/>
      </w:rPr>
      <w:drawing>
        <wp:anchor distT="0" distB="0" distL="114300" distR="114300" simplePos="0" relativeHeight="251663360" behindDoc="1" locked="0" layoutInCell="1" allowOverlap="1" wp14:anchorId="3253117B" wp14:editId="37D27779">
          <wp:simplePos x="0" y="0"/>
          <wp:positionH relativeFrom="margin">
            <wp:align>left</wp:align>
          </wp:positionH>
          <wp:positionV relativeFrom="page">
            <wp:posOffset>287020</wp:posOffset>
          </wp:positionV>
          <wp:extent cx="544286" cy="544286"/>
          <wp:effectExtent l="0" t="0" r="8255" b="8255"/>
          <wp:wrapNone/>
          <wp:docPr id="225" name="Bild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dro_Logo_Vertical_Aluminium_CMYK_template.png"/>
                  <pic:cNvPicPr/>
                </pic:nvPicPr>
                <pic:blipFill>
                  <a:blip r:embed="rId1">
                    <a:extLst>
                      <a:ext uri="{28A0092B-C50C-407E-A947-70E740481C1C}">
                        <a14:useLocalDpi xmlns:a14="http://schemas.microsoft.com/office/drawing/2010/main" val="0"/>
                      </a:ext>
                    </a:extLst>
                  </a:blip>
                  <a:stretch>
                    <a:fillRect/>
                  </a:stretch>
                </pic:blipFill>
                <pic:spPr>
                  <a:xfrm>
                    <a:off x="0" y="0"/>
                    <a:ext cx="544286" cy="544286"/>
                  </a:xfrm>
                  <a:prstGeom prst="rect">
                    <a:avLst/>
                  </a:prstGeom>
                </pic:spPr>
              </pic:pic>
            </a:graphicData>
          </a:graphic>
          <wp14:sizeRelH relativeFrom="margin">
            <wp14:pctWidth>0</wp14:pctWidth>
          </wp14:sizeRelH>
          <wp14:sizeRelV relativeFrom="margin">
            <wp14:pctHeight>0</wp14:pctHeight>
          </wp14:sizeRelV>
        </wp:anchor>
      </w:drawing>
    </w:r>
  </w:p>
  <w:p w14:paraId="0BF431D7" w14:textId="77777777" w:rsidR="00D04207" w:rsidRDefault="00D04207" w:rsidP="005167B6">
    <w:pPr>
      <w:pStyle w:val="Koptekst"/>
      <w:tabs>
        <w:tab w:val="left" w:pos="3402"/>
      </w:tabs>
      <w:jc w:val="right"/>
      <w:rPr>
        <w:rFonts w:ascii="Verdana" w:hAnsi="Verdana"/>
        <w:noProof/>
        <w:sz w:val="20"/>
        <w:lang w:eastAsia="en-US"/>
      </w:rPr>
    </w:pPr>
  </w:p>
  <w:p w14:paraId="3228BC2E" w14:textId="77777777" w:rsidR="002E55B9" w:rsidRPr="003D58B5" w:rsidRDefault="002E55B9" w:rsidP="005167B6">
    <w:pPr>
      <w:pStyle w:val="Koptekst"/>
      <w:tabs>
        <w:tab w:val="left" w:pos="3402"/>
      </w:tabs>
      <w:jc w:val="right"/>
      <w:rPr>
        <w:rFonts w:cs="Arial"/>
        <w:b/>
        <w:sz w:val="22"/>
      </w:rPr>
    </w:pPr>
    <w:r w:rsidRPr="003D58B5">
      <w:rPr>
        <w:rFonts w:cs="Arial"/>
        <w:sz w:val="20"/>
      </w:rPr>
      <w:tab/>
    </w:r>
    <w:r w:rsidRPr="003D58B5">
      <w:rPr>
        <w:rFonts w:cs="Arial"/>
        <w:b/>
        <w:sz w:val="22"/>
      </w:rPr>
      <w:t>STANDARD TERMS AND CONDITIONS OF PURCHASE</w:t>
    </w:r>
  </w:p>
  <w:p w14:paraId="5FC7F797" w14:textId="77777777" w:rsidR="002E55B9" w:rsidRPr="003D58B5" w:rsidRDefault="002E55B9" w:rsidP="00D04207">
    <w:pPr>
      <w:pStyle w:val="Koptekst"/>
      <w:tabs>
        <w:tab w:val="left" w:pos="3402"/>
      </w:tabs>
      <w:spacing w:line="120" w:lineRule="auto"/>
      <w:jc w:val="right"/>
      <w:rPr>
        <w:rFonts w:cs="Arial"/>
        <w:b/>
        <w:sz w:val="16"/>
      </w:rPr>
    </w:pPr>
  </w:p>
  <w:p w14:paraId="1572559E" w14:textId="77777777" w:rsidR="002E55B9" w:rsidRPr="003D58B5" w:rsidRDefault="002E55B9" w:rsidP="00D04207">
    <w:pPr>
      <w:pStyle w:val="Koptekst"/>
      <w:tabs>
        <w:tab w:val="left" w:pos="3402"/>
      </w:tabs>
      <w:spacing w:line="120" w:lineRule="auto"/>
      <w:jc w:val="right"/>
      <w:rPr>
        <w:rFonts w:cs="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5B2"/>
    <w:multiLevelType w:val="hybridMultilevel"/>
    <w:tmpl w:val="738A17DE"/>
    <w:lvl w:ilvl="0" w:tplc="2548B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16C2"/>
    <w:multiLevelType w:val="hybridMultilevel"/>
    <w:tmpl w:val="7EC0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A91"/>
    <w:multiLevelType w:val="hybridMultilevel"/>
    <w:tmpl w:val="05A036B0"/>
    <w:lvl w:ilvl="0" w:tplc="CDE0B43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7A6759"/>
    <w:multiLevelType w:val="multilevel"/>
    <w:tmpl w:val="05A036B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2867AF"/>
    <w:multiLevelType w:val="multilevel"/>
    <w:tmpl w:val="FB2418F6"/>
    <w:lvl w:ilvl="0">
      <w:start w:val="1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45366F8"/>
    <w:multiLevelType w:val="hybridMultilevel"/>
    <w:tmpl w:val="F6409D28"/>
    <w:lvl w:ilvl="0" w:tplc="2730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67C21"/>
    <w:multiLevelType w:val="singleLevel"/>
    <w:tmpl w:val="04090007"/>
    <w:lvl w:ilvl="0">
      <w:start w:val="1"/>
      <w:numFmt w:val="bullet"/>
      <w:lvlText w:val=""/>
      <w:lvlJc w:val="left"/>
      <w:pPr>
        <w:ind w:left="360" w:hanging="360"/>
      </w:pPr>
      <w:rPr>
        <w:rFonts w:ascii="Wingdings" w:hAnsi="Wingdings" w:hint="default"/>
        <w:sz w:val="16"/>
      </w:rPr>
    </w:lvl>
  </w:abstractNum>
  <w:abstractNum w:abstractNumId="7" w15:restartNumberingAfterBreak="0">
    <w:nsid w:val="17F96338"/>
    <w:multiLevelType w:val="hybridMultilevel"/>
    <w:tmpl w:val="440E3000"/>
    <w:lvl w:ilvl="0" w:tplc="CDE0B43C">
      <w:start w:val="1"/>
      <w:numFmt w:val="lowerLetter"/>
      <w:lvlText w:val="%1)"/>
      <w:lvlJc w:val="left"/>
      <w:pPr>
        <w:tabs>
          <w:tab w:val="num" w:pos="900"/>
        </w:tabs>
        <w:ind w:left="90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0F31BA"/>
    <w:multiLevelType w:val="hybridMultilevel"/>
    <w:tmpl w:val="C956A0B6"/>
    <w:lvl w:ilvl="0" w:tplc="2E48DD5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411D9"/>
    <w:multiLevelType w:val="hybridMultilevel"/>
    <w:tmpl w:val="DA7455B6"/>
    <w:lvl w:ilvl="0" w:tplc="4AFE5FE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841EF"/>
    <w:multiLevelType w:val="multilevel"/>
    <w:tmpl w:val="3AE6E77E"/>
    <w:lvl w:ilvl="0">
      <w:start w:val="21"/>
      <w:numFmt w:val="decimal"/>
      <w:lvlText w:val="%1"/>
      <w:lvlJc w:val="left"/>
      <w:pPr>
        <w:tabs>
          <w:tab w:val="num" w:pos="990"/>
        </w:tabs>
        <w:ind w:left="990" w:hanging="990"/>
      </w:pPr>
      <w:rPr>
        <w:rFonts w:hint="default"/>
      </w:rPr>
    </w:lvl>
    <w:lvl w:ilvl="1">
      <w:start w:val="1"/>
      <w:numFmt w:val="decimal"/>
      <w:lvlText w:val="20.%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74A737E"/>
    <w:multiLevelType w:val="hybridMultilevel"/>
    <w:tmpl w:val="D3168C46"/>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2" w15:restartNumberingAfterBreak="0">
    <w:nsid w:val="331E343D"/>
    <w:multiLevelType w:val="hybridMultilevel"/>
    <w:tmpl w:val="C0C867F2"/>
    <w:lvl w:ilvl="0" w:tplc="FFFFFFFF">
      <w:start w:val="1"/>
      <w:numFmt w:val="lowerLetter"/>
      <w:lvlText w:val="%1)"/>
      <w:lvlJc w:val="left"/>
      <w:pPr>
        <w:tabs>
          <w:tab w:val="num" w:pos="1410"/>
        </w:tabs>
        <w:ind w:left="1410" w:hanging="420"/>
      </w:pPr>
      <w:rPr>
        <w:rFonts w:hint="default"/>
      </w:rPr>
    </w:lvl>
    <w:lvl w:ilvl="1" w:tplc="FFFFFFFF" w:tentative="1">
      <w:start w:val="1"/>
      <w:numFmt w:val="lowerLetter"/>
      <w:lvlText w:val="%2."/>
      <w:lvlJc w:val="left"/>
      <w:pPr>
        <w:tabs>
          <w:tab w:val="num" w:pos="2070"/>
        </w:tabs>
        <w:ind w:left="2070" w:hanging="360"/>
      </w:pPr>
    </w:lvl>
    <w:lvl w:ilvl="2" w:tplc="FFFFFFFF" w:tentative="1">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13" w15:restartNumberingAfterBreak="0">
    <w:nsid w:val="3E9B11D9"/>
    <w:multiLevelType w:val="multilevel"/>
    <w:tmpl w:val="D1761AF2"/>
    <w:lvl w:ilvl="0">
      <w:start w:val="1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29229A5"/>
    <w:multiLevelType w:val="multilevel"/>
    <w:tmpl w:val="218C6830"/>
    <w:lvl w:ilvl="0">
      <w:start w:val="21"/>
      <w:numFmt w:val="decimal"/>
      <w:lvlText w:val="%1"/>
      <w:lvlJc w:val="left"/>
      <w:pPr>
        <w:tabs>
          <w:tab w:val="num" w:pos="990"/>
        </w:tabs>
        <w:ind w:left="990" w:hanging="990"/>
      </w:pPr>
      <w:rPr>
        <w:rFonts w:hint="default"/>
      </w:rPr>
    </w:lvl>
    <w:lvl w:ilvl="1">
      <w:start w:val="1"/>
      <w:numFmt w:val="decimal"/>
      <w:lvlText w:val="23.%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8F0B94"/>
    <w:multiLevelType w:val="hybridMultilevel"/>
    <w:tmpl w:val="51243FFE"/>
    <w:lvl w:ilvl="0" w:tplc="4964D4B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C1742"/>
    <w:multiLevelType w:val="multilevel"/>
    <w:tmpl w:val="E390BDE2"/>
    <w:lvl w:ilvl="0">
      <w:start w:val="17"/>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50994253"/>
    <w:multiLevelType w:val="multilevel"/>
    <w:tmpl w:val="B0507660"/>
    <w:lvl w:ilvl="0">
      <w:start w:val="9"/>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E96476"/>
    <w:multiLevelType w:val="hybridMultilevel"/>
    <w:tmpl w:val="F4B684F0"/>
    <w:lvl w:ilvl="0" w:tplc="5B8EEE2C">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4D3555"/>
    <w:multiLevelType w:val="hybridMultilevel"/>
    <w:tmpl w:val="BE7AF5FE"/>
    <w:lvl w:ilvl="0" w:tplc="7F0C88E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BD15A88"/>
    <w:multiLevelType w:val="hybridMultilevel"/>
    <w:tmpl w:val="C542F22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0"/>
  </w:num>
  <w:num w:numId="5">
    <w:abstractNumId w:val="16"/>
  </w:num>
  <w:num w:numId="6">
    <w:abstractNumId w:val="14"/>
  </w:num>
  <w:num w:numId="7">
    <w:abstractNumId w:val="17"/>
  </w:num>
  <w:num w:numId="8">
    <w:abstractNumId w:val="19"/>
  </w:num>
  <w:num w:numId="9">
    <w:abstractNumId w:val="2"/>
  </w:num>
  <w:num w:numId="10">
    <w:abstractNumId w:val="3"/>
  </w:num>
  <w:num w:numId="11">
    <w:abstractNumId w:val="7"/>
  </w:num>
  <w:num w:numId="12">
    <w:abstractNumId w:val="15"/>
  </w:num>
  <w:num w:numId="13">
    <w:abstractNumId w:val="5"/>
  </w:num>
  <w:num w:numId="14">
    <w:abstractNumId w:val="0"/>
  </w:num>
  <w:num w:numId="15">
    <w:abstractNumId w:val="6"/>
  </w:num>
  <w:num w:numId="16">
    <w:abstractNumId w:val="20"/>
  </w:num>
  <w:num w:numId="17">
    <w:abstractNumId w:val="9"/>
  </w:num>
  <w:num w:numId="18">
    <w:abstractNumId w:val="8"/>
  </w:num>
  <w:num w:numId="19">
    <w:abstractNumId w:val="1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6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601"/>
    <w:rsid w:val="00000164"/>
    <w:rsid w:val="00004C77"/>
    <w:rsid w:val="00005733"/>
    <w:rsid w:val="00006CFB"/>
    <w:rsid w:val="00011EE9"/>
    <w:rsid w:val="000135A1"/>
    <w:rsid w:val="000202C2"/>
    <w:rsid w:val="000216E6"/>
    <w:rsid w:val="00021FC1"/>
    <w:rsid w:val="0002445C"/>
    <w:rsid w:val="000338A1"/>
    <w:rsid w:val="000417FB"/>
    <w:rsid w:val="000464DF"/>
    <w:rsid w:val="00051F7C"/>
    <w:rsid w:val="00053F54"/>
    <w:rsid w:val="000648F8"/>
    <w:rsid w:val="00066272"/>
    <w:rsid w:val="00067D30"/>
    <w:rsid w:val="00071C76"/>
    <w:rsid w:val="00083D52"/>
    <w:rsid w:val="00087AEE"/>
    <w:rsid w:val="0009108E"/>
    <w:rsid w:val="000A3DE3"/>
    <w:rsid w:val="000B1837"/>
    <w:rsid w:val="000B1AD6"/>
    <w:rsid w:val="000B24CB"/>
    <w:rsid w:val="000B31C5"/>
    <w:rsid w:val="000B321B"/>
    <w:rsid w:val="000C209D"/>
    <w:rsid w:val="000C44F2"/>
    <w:rsid w:val="000C7E83"/>
    <w:rsid w:val="000F116E"/>
    <w:rsid w:val="000F16DA"/>
    <w:rsid w:val="000F6D74"/>
    <w:rsid w:val="001004D6"/>
    <w:rsid w:val="00104E55"/>
    <w:rsid w:val="0010565F"/>
    <w:rsid w:val="0011149D"/>
    <w:rsid w:val="00111A5B"/>
    <w:rsid w:val="0011749A"/>
    <w:rsid w:val="00123047"/>
    <w:rsid w:val="0012457B"/>
    <w:rsid w:val="001266F6"/>
    <w:rsid w:val="001303BA"/>
    <w:rsid w:val="00134854"/>
    <w:rsid w:val="0013544E"/>
    <w:rsid w:val="0013591C"/>
    <w:rsid w:val="00136BB1"/>
    <w:rsid w:val="001470C3"/>
    <w:rsid w:val="00156F3A"/>
    <w:rsid w:val="00172ECB"/>
    <w:rsid w:val="0018076E"/>
    <w:rsid w:val="00181125"/>
    <w:rsid w:val="00181D66"/>
    <w:rsid w:val="00183722"/>
    <w:rsid w:val="001871E4"/>
    <w:rsid w:val="001947F4"/>
    <w:rsid w:val="00195EFD"/>
    <w:rsid w:val="001A287F"/>
    <w:rsid w:val="001A4EF3"/>
    <w:rsid w:val="001B4ADC"/>
    <w:rsid w:val="001D0390"/>
    <w:rsid w:val="001D2617"/>
    <w:rsid w:val="001D4A01"/>
    <w:rsid w:val="001D71D1"/>
    <w:rsid w:val="001E12A8"/>
    <w:rsid w:val="001E3CD7"/>
    <w:rsid w:val="001F272D"/>
    <w:rsid w:val="001F344A"/>
    <w:rsid w:val="001F5313"/>
    <w:rsid w:val="001F6FE3"/>
    <w:rsid w:val="00200172"/>
    <w:rsid w:val="002019B8"/>
    <w:rsid w:val="0020615B"/>
    <w:rsid w:val="002113CB"/>
    <w:rsid w:val="00215792"/>
    <w:rsid w:val="002234F0"/>
    <w:rsid w:val="002252C0"/>
    <w:rsid w:val="00227418"/>
    <w:rsid w:val="00232742"/>
    <w:rsid w:val="00236006"/>
    <w:rsid w:val="00240754"/>
    <w:rsid w:val="00242423"/>
    <w:rsid w:val="0025033B"/>
    <w:rsid w:val="0026731A"/>
    <w:rsid w:val="00276132"/>
    <w:rsid w:val="002848D2"/>
    <w:rsid w:val="00290FC9"/>
    <w:rsid w:val="002932CD"/>
    <w:rsid w:val="002939ED"/>
    <w:rsid w:val="00294C8D"/>
    <w:rsid w:val="00296CA0"/>
    <w:rsid w:val="002A6E15"/>
    <w:rsid w:val="002B0EB0"/>
    <w:rsid w:val="002B670E"/>
    <w:rsid w:val="002B6876"/>
    <w:rsid w:val="002C2BE1"/>
    <w:rsid w:val="002C423C"/>
    <w:rsid w:val="002C6D88"/>
    <w:rsid w:val="002C6F82"/>
    <w:rsid w:val="002E34FB"/>
    <w:rsid w:val="002E55B9"/>
    <w:rsid w:val="002F2204"/>
    <w:rsid w:val="002F4881"/>
    <w:rsid w:val="002F4EB1"/>
    <w:rsid w:val="0030004A"/>
    <w:rsid w:val="00300195"/>
    <w:rsid w:val="003009B3"/>
    <w:rsid w:val="00301560"/>
    <w:rsid w:val="003019BD"/>
    <w:rsid w:val="003071A9"/>
    <w:rsid w:val="00312A8D"/>
    <w:rsid w:val="00317AB2"/>
    <w:rsid w:val="00321003"/>
    <w:rsid w:val="00324502"/>
    <w:rsid w:val="00330325"/>
    <w:rsid w:val="0033567D"/>
    <w:rsid w:val="00336442"/>
    <w:rsid w:val="00336458"/>
    <w:rsid w:val="00341FD1"/>
    <w:rsid w:val="00342E20"/>
    <w:rsid w:val="00346036"/>
    <w:rsid w:val="0035162D"/>
    <w:rsid w:val="00355E94"/>
    <w:rsid w:val="0036568F"/>
    <w:rsid w:val="0036686F"/>
    <w:rsid w:val="00373BBE"/>
    <w:rsid w:val="00374323"/>
    <w:rsid w:val="003A0195"/>
    <w:rsid w:val="003A1694"/>
    <w:rsid w:val="003B39F8"/>
    <w:rsid w:val="003D03CF"/>
    <w:rsid w:val="003D29FA"/>
    <w:rsid w:val="003D58B5"/>
    <w:rsid w:val="003D71B1"/>
    <w:rsid w:val="003E489E"/>
    <w:rsid w:val="003E49CC"/>
    <w:rsid w:val="003F38D3"/>
    <w:rsid w:val="003F5948"/>
    <w:rsid w:val="003F6335"/>
    <w:rsid w:val="003F6E0E"/>
    <w:rsid w:val="00405F20"/>
    <w:rsid w:val="00406505"/>
    <w:rsid w:val="00407FDC"/>
    <w:rsid w:val="00410A6F"/>
    <w:rsid w:val="0041370E"/>
    <w:rsid w:val="00416D96"/>
    <w:rsid w:val="00417A2C"/>
    <w:rsid w:val="004234C5"/>
    <w:rsid w:val="00423841"/>
    <w:rsid w:val="004243EB"/>
    <w:rsid w:val="004273FE"/>
    <w:rsid w:val="00427573"/>
    <w:rsid w:val="0043163D"/>
    <w:rsid w:val="00435535"/>
    <w:rsid w:val="00437EC3"/>
    <w:rsid w:val="00441645"/>
    <w:rsid w:val="00462141"/>
    <w:rsid w:val="004628A9"/>
    <w:rsid w:val="004703DE"/>
    <w:rsid w:val="0047671C"/>
    <w:rsid w:val="004800C3"/>
    <w:rsid w:val="004909B0"/>
    <w:rsid w:val="00494366"/>
    <w:rsid w:val="00495E95"/>
    <w:rsid w:val="00496FB0"/>
    <w:rsid w:val="004A3347"/>
    <w:rsid w:val="004B2568"/>
    <w:rsid w:val="004B5795"/>
    <w:rsid w:val="004C440D"/>
    <w:rsid w:val="004C6154"/>
    <w:rsid w:val="004D00DC"/>
    <w:rsid w:val="004D0D18"/>
    <w:rsid w:val="004D4559"/>
    <w:rsid w:val="004E52A7"/>
    <w:rsid w:val="004E5738"/>
    <w:rsid w:val="004E68DB"/>
    <w:rsid w:val="004E6CEF"/>
    <w:rsid w:val="004E71AC"/>
    <w:rsid w:val="004F139B"/>
    <w:rsid w:val="004F4737"/>
    <w:rsid w:val="004F53CF"/>
    <w:rsid w:val="00513065"/>
    <w:rsid w:val="005167B6"/>
    <w:rsid w:val="00517B05"/>
    <w:rsid w:val="00520257"/>
    <w:rsid w:val="00520C9E"/>
    <w:rsid w:val="005238C7"/>
    <w:rsid w:val="00534311"/>
    <w:rsid w:val="0053678B"/>
    <w:rsid w:val="00547AF9"/>
    <w:rsid w:val="00547BC5"/>
    <w:rsid w:val="00547DE5"/>
    <w:rsid w:val="00557E9A"/>
    <w:rsid w:val="00583452"/>
    <w:rsid w:val="00590534"/>
    <w:rsid w:val="00592397"/>
    <w:rsid w:val="0059627B"/>
    <w:rsid w:val="005A4291"/>
    <w:rsid w:val="005B2E01"/>
    <w:rsid w:val="005B4DDB"/>
    <w:rsid w:val="005C5E97"/>
    <w:rsid w:val="005D2723"/>
    <w:rsid w:val="005D47C2"/>
    <w:rsid w:val="005D621C"/>
    <w:rsid w:val="005E3294"/>
    <w:rsid w:val="005E483B"/>
    <w:rsid w:val="005E7619"/>
    <w:rsid w:val="005F2033"/>
    <w:rsid w:val="005F3480"/>
    <w:rsid w:val="006048CD"/>
    <w:rsid w:val="006067DA"/>
    <w:rsid w:val="0060793A"/>
    <w:rsid w:val="00610198"/>
    <w:rsid w:val="00610EC0"/>
    <w:rsid w:val="0061225E"/>
    <w:rsid w:val="00614EAB"/>
    <w:rsid w:val="00617EE3"/>
    <w:rsid w:val="00621039"/>
    <w:rsid w:val="00623B8B"/>
    <w:rsid w:val="0063515F"/>
    <w:rsid w:val="0064378E"/>
    <w:rsid w:val="00650BF4"/>
    <w:rsid w:val="00654B66"/>
    <w:rsid w:val="0065526E"/>
    <w:rsid w:val="00656CBE"/>
    <w:rsid w:val="006577A0"/>
    <w:rsid w:val="0065792D"/>
    <w:rsid w:val="006632BF"/>
    <w:rsid w:val="0067295A"/>
    <w:rsid w:val="00674F2D"/>
    <w:rsid w:val="006801B5"/>
    <w:rsid w:val="00680656"/>
    <w:rsid w:val="00682092"/>
    <w:rsid w:val="006874FD"/>
    <w:rsid w:val="00691438"/>
    <w:rsid w:val="006919D9"/>
    <w:rsid w:val="006A0244"/>
    <w:rsid w:val="006A2186"/>
    <w:rsid w:val="006A497E"/>
    <w:rsid w:val="006C4BA1"/>
    <w:rsid w:val="006D0468"/>
    <w:rsid w:val="006D6988"/>
    <w:rsid w:val="006E2586"/>
    <w:rsid w:val="006E345C"/>
    <w:rsid w:val="006F09CF"/>
    <w:rsid w:val="006F294D"/>
    <w:rsid w:val="006F5BB5"/>
    <w:rsid w:val="00704C9F"/>
    <w:rsid w:val="00707D95"/>
    <w:rsid w:val="0071198B"/>
    <w:rsid w:val="007177ED"/>
    <w:rsid w:val="00726616"/>
    <w:rsid w:val="007304C9"/>
    <w:rsid w:val="0073125D"/>
    <w:rsid w:val="007323C3"/>
    <w:rsid w:val="0073394F"/>
    <w:rsid w:val="00733C61"/>
    <w:rsid w:val="00734D3C"/>
    <w:rsid w:val="00740FB1"/>
    <w:rsid w:val="00743F6A"/>
    <w:rsid w:val="00745111"/>
    <w:rsid w:val="00746FBC"/>
    <w:rsid w:val="00752CC2"/>
    <w:rsid w:val="007562D9"/>
    <w:rsid w:val="007603F5"/>
    <w:rsid w:val="0076502B"/>
    <w:rsid w:val="007672E6"/>
    <w:rsid w:val="007707F9"/>
    <w:rsid w:val="00773B35"/>
    <w:rsid w:val="0077733D"/>
    <w:rsid w:val="0078506C"/>
    <w:rsid w:val="00785478"/>
    <w:rsid w:val="007870FD"/>
    <w:rsid w:val="00790212"/>
    <w:rsid w:val="007971DE"/>
    <w:rsid w:val="007A4C9C"/>
    <w:rsid w:val="007A4CB7"/>
    <w:rsid w:val="007A60FA"/>
    <w:rsid w:val="007B46FF"/>
    <w:rsid w:val="007B5A45"/>
    <w:rsid w:val="007B7053"/>
    <w:rsid w:val="007C50D8"/>
    <w:rsid w:val="007C6071"/>
    <w:rsid w:val="007C6D60"/>
    <w:rsid w:val="007D47F2"/>
    <w:rsid w:val="007D4839"/>
    <w:rsid w:val="007D70D1"/>
    <w:rsid w:val="007F0E30"/>
    <w:rsid w:val="007F255F"/>
    <w:rsid w:val="007F4AC4"/>
    <w:rsid w:val="008162E2"/>
    <w:rsid w:val="00816373"/>
    <w:rsid w:val="008209CC"/>
    <w:rsid w:val="008227C9"/>
    <w:rsid w:val="0082368B"/>
    <w:rsid w:val="0082406B"/>
    <w:rsid w:val="00835104"/>
    <w:rsid w:val="00836D60"/>
    <w:rsid w:val="008379F4"/>
    <w:rsid w:val="00851178"/>
    <w:rsid w:val="00852258"/>
    <w:rsid w:val="0086289A"/>
    <w:rsid w:val="0086408B"/>
    <w:rsid w:val="00875DF2"/>
    <w:rsid w:val="00883BD6"/>
    <w:rsid w:val="00884222"/>
    <w:rsid w:val="00884462"/>
    <w:rsid w:val="00885D1A"/>
    <w:rsid w:val="00887F31"/>
    <w:rsid w:val="00894012"/>
    <w:rsid w:val="008975EB"/>
    <w:rsid w:val="008A1E7A"/>
    <w:rsid w:val="008B0AE9"/>
    <w:rsid w:val="008B448A"/>
    <w:rsid w:val="008B6470"/>
    <w:rsid w:val="008B745B"/>
    <w:rsid w:val="008B7FE5"/>
    <w:rsid w:val="008C172B"/>
    <w:rsid w:val="008C2082"/>
    <w:rsid w:val="008C3BBE"/>
    <w:rsid w:val="008C472C"/>
    <w:rsid w:val="008C6932"/>
    <w:rsid w:val="008D4960"/>
    <w:rsid w:val="008D61E7"/>
    <w:rsid w:val="008E1122"/>
    <w:rsid w:val="008E4E2D"/>
    <w:rsid w:val="008F0A9A"/>
    <w:rsid w:val="008F4DAB"/>
    <w:rsid w:val="009063CB"/>
    <w:rsid w:val="00907190"/>
    <w:rsid w:val="0091023D"/>
    <w:rsid w:val="00911BEB"/>
    <w:rsid w:val="00912EE2"/>
    <w:rsid w:val="00912F1D"/>
    <w:rsid w:val="00913954"/>
    <w:rsid w:val="00915E19"/>
    <w:rsid w:val="009207D0"/>
    <w:rsid w:val="009208E5"/>
    <w:rsid w:val="00922F45"/>
    <w:rsid w:val="00927FB3"/>
    <w:rsid w:val="0093067B"/>
    <w:rsid w:val="009329A3"/>
    <w:rsid w:val="00934D84"/>
    <w:rsid w:val="00935892"/>
    <w:rsid w:val="00940903"/>
    <w:rsid w:val="00942FFC"/>
    <w:rsid w:val="00947391"/>
    <w:rsid w:val="00950F03"/>
    <w:rsid w:val="0095579E"/>
    <w:rsid w:val="00956033"/>
    <w:rsid w:val="009565B7"/>
    <w:rsid w:val="009612F4"/>
    <w:rsid w:val="0096516A"/>
    <w:rsid w:val="0096577A"/>
    <w:rsid w:val="009705EC"/>
    <w:rsid w:val="0097120C"/>
    <w:rsid w:val="00972D21"/>
    <w:rsid w:val="00980A59"/>
    <w:rsid w:val="00980BE1"/>
    <w:rsid w:val="00985D8D"/>
    <w:rsid w:val="0098601F"/>
    <w:rsid w:val="00990136"/>
    <w:rsid w:val="00991470"/>
    <w:rsid w:val="009A7C69"/>
    <w:rsid w:val="009A7C7D"/>
    <w:rsid w:val="009B22EE"/>
    <w:rsid w:val="009B7652"/>
    <w:rsid w:val="009B7EBD"/>
    <w:rsid w:val="009C352E"/>
    <w:rsid w:val="009C6EB7"/>
    <w:rsid w:val="009C7B33"/>
    <w:rsid w:val="009D329D"/>
    <w:rsid w:val="009E2714"/>
    <w:rsid w:val="009E49EA"/>
    <w:rsid w:val="009E79DC"/>
    <w:rsid w:val="009F03F6"/>
    <w:rsid w:val="009F0517"/>
    <w:rsid w:val="009F1448"/>
    <w:rsid w:val="00A0108F"/>
    <w:rsid w:val="00A02601"/>
    <w:rsid w:val="00A209F1"/>
    <w:rsid w:val="00A22776"/>
    <w:rsid w:val="00A25586"/>
    <w:rsid w:val="00A259E8"/>
    <w:rsid w:val="00A25DD6"/>
    <w:rsid w:val="00A27BFD"/>
    <w:rsid w:val="00A32674"/>
    <w:rsid w:val="00A4088D"/>
    <w:rsid w:val="00A451BD"/>
    <w:rsid w:val="00A476B3"/>
    <w:rsid w:val="00A504BE"/>
    <w:rsid w:val="00A50518"/>
    <w:rsid w:val="00A56AC4"/>
    <w:rsid w:val="00A57D1A"/>
    <w:rsid w:val="00A64251"/>
    <w:rsid w:val="00A64DFD"/>
    <w:rsid w:val="00A65074"/>
    <w:rsid w:val="00A6670A"/>
    <w:rsid w:val="00A75B01"/>
    <w:rsid w:val="00A76B24"/>
    <w:rsid w:val="00A926CF"/>
    <w:rsid w:val="00A933B2"/>
    <w:rsid w:val="00A964D5"/>
    <w:rsid w:val="00A97E39"/>
    <w:rsid w:val="00AA025A"/>
    <w:rsid w:val="00AA308F"/>
    <w:rsid w:val="00AA35D8"/>
    <w:rsid w:val="00AA5B3F"/>
    <w:rsid w:val="00AA5BFF"/>
    <w:rsid w:val="00AB15EC"/>
    <w:rsid w:val="00AB6E09"/>
    <w:rsid w:val="00AC3D6E"/>
    <w:rsid w:val="00AC651D"/>
    <w:rsid w:val="00AD02B6"/>
    <w:rsid w:val="00AD1487"/>
    <w:rsid w:val="00AD3D86"/>
    <w:rsid w:val="00AD43E9"/>
    <w:rsid w:val="00AD4794"/>
    <w:rsid w:val="00AD70ED"/>
    <w:rsid w:val="00AD7CF2"/>
    <w:rsid w:val="00AE0856"/>
    <w:rsid w:val="00B110E6"/>
    <w:rsid w:val="00B13D02"/>
    <w:rsid w:val="00B2615D"/>
    <w:rsid w:val="00B2714A"/>
    <w:rsid w:val="00B428AF"/>
    <w:rsid w:val="00B45E28"/>
    <w:rsid w:val="00B562CC"/>
    <w:rsid w:val="00B60E91"/>
    <w:rsid w:val="00B65F08"/>
    <w:rsid w:val="00B709AE"/>
    <w:rsid w:val="00B72CFD"/>
    <w:rsid w:val="00B80299"/>
    <w:rsid w:val="00B809C3"/>
    <w:rsid w:val="00B81D27"/>
    <w:rsid w:val="00B82892"/>
    <w:rsid w:val="00B87D1A"/>
    <w:rsid w:val="00B87F2B"/>
    <w:rsid w:val="00B902CE"/>
    <w:rsid w:val="00B903D1"/>
    <w:rsid w:val="00B957DD"/>
    <w:rsid w:val="00B963D1"/>
    <w:rsid w:val="00BA2815"/>
    <w:rsid w:val="00BA6B34"/>
    <w:rsid w:val="00BB1EDC"/>
    <w:rsid w:val="00BB2194"/>
    <w:rsid w:val="00BB2B92"/>
    <w:rsid w:val="00BB3013"/>
    <w:rsid w:val="00BB5204"/>
    <w:rsid w:val="00BD34E1"/>
    <w:rsid w:val="00BD4891"/>
    <w:rsid w:val="00BD5487"/>
    <w:rsid w:val="00BD60DD"/>
    <w:rsid w:val="00BD6B87"/>
    <w:rsid w:val="00BD7A5B"/>
    <w:rsid w:val="00BE41FD"/>
    <w:rsid w:val="00BF28FE"/>
    <w:rsid w:val="00C05F83"/>
    <w:rsid w:val="00C10A34"/>
    <w:rsid w:val="00C305AB"/>
    <w:rsid w:val="00C339D0"/>
    <w:rsid w:val="00C35AEE"/>
    <w:rsid w:val="00C45A13"/>
    <w:rsid w:val="00C47B98"/>
    <w:rsid w:val="00C52AA9"/>
    <w:rsid w:val="00C56823"/>
    <w:rsid w:val="00C66690"/>
    <w:rsid w:val="00C729DD"/>
    <w:rsid w:val="00C810A8"/>
    <w:rsid w:val="00C8656E"/>
    <w:rsid w:val="00C927B2"/>
    <w:rsid w:val="00C95F5B"/>
    <w:rsid w:val="00CA1516"/>
    <w:rsid w:val="00CA27D3"/>
    <w:rsid w:val="00CA4247"/>
    <w:rsid w:val="00CA57BB"/>
    <w:rsid w:val="00CB6614"/>
    <w:rsid w:val="00CC0CCA"/>
    <w:rsid w:val="00CC7867"/>
    <w:rsid w:val="00CD0CE1"/>
    <w:rsid w:val="00CD2E2D"/>
    <w:rsid w:val="00CD3B03"/>
    <w:rsid w:val="00CE2DBA"/>
    <w:rsid w:val="00CE4645"/>
    <w:rsid w:val="00D00597"/>
    <w:rsid w:val="00D024F3"/>
    <w:rsid w:val="00D04207"/>
    <w:rsid w:val="00D05977"/>
    <w:rsid w:val="00D11946"/>
    <w:rsid w:val="00D11C20"/>
    <w:rsid w:val="00D2279F"/>
    <w:rsid w:val="00D2367B"/>
    <w:rsid w:val="00D2451B"/>
    <w:rsid w:val="00D321E6"/>
    <w:rsid w:val="00D34BCF"/>
    <w:rsid w:val="00D461B2"/>
    <w:rsid w:val="00D50F03"/>
    <w:rsid w:val="00D514EF"/>
    <w:rsid w:val="00D54BB9"/>
    <w:rsid w:val="00D553D9"/>
    <w:rsid w:val="00D663F3"/>
    <w:rsid w:val="00D77F9A"/>
    <w:rsid w:val="00D80647"/>
    <w:rsid w:val="00D85D38"/>
    <w:rsid w:val="00DA42BC"/>
    <w:rsid w:val="00DA4CD2"/>
    <w:rsid w:val="00DB4F21"/>
    <w:rsid w:val="00DD36CD"/>
    <w:rsid w:val="00DE34ED"/>
    <w:rsid w:val="00DF2491"/>
    <w:rsid w:val="00DF7DAF"/>
    <w:rsid w:val="00E00002"/>
    <w:rsid w:val="00E00FB9"/>
    <w:rsid w:val="00E2332A"/>
    <w:rsid w:val="00E253A5"/>
    <w:rsid w:val="00E255D2"/>
    <w:rsid w:val="00E25E83"/>
    <w:rsid w:val="00E31E7E"/>
    <w:rsid w:val="00E42168"/>
    <w:rsid w:val="00E47299"/>
    <w:rsid w:val="00E575B3"/>
    <w:rsid w:val="00E5776E"/>
    <w:rsid w:val="00E60D3F"/>
    <w:rsid w:val="00E63370"/>
    <w:rsid w:val="00E657AF"/>
    <w:rsid w:val="00E6768B"/>
    <w:rsid w:val="00E7062D"/>
    <w:rsid w:val="00E72FCE"/>
    <w:rsid w:val="00E8062F"/>
    <w:rsid w:val="00E81582"/>
    <w:rsid w:val="00E81E6E"/>
    <w:rsid w:val="00EA2CAF"/>
    <w:rsid w:val="00EA45DF"/>
    <w:rsid w:val="00EA7F35"/>
    <w:rsid w:val="00EB73BC"/>
    <w:rsid w:val="00EC09FD"/>
    <w:rsid w:val="00EC3B84"/>
    <w:rsid w:val="00EC7D04"/>
    <w:rsid w:val="00EF03E3"/>
    <w:rsid w:val="00EF42DA"/>
    <w:rsid w:val="00EF5872"/>
    <w:rsid w:val="00EF7E6F"/>
    <w:rsid w:val="00F0051D"/>
    <w:rsid w:val="00F01453"/>
    <w:rsid w:val="00F07139"/>
    <w:rsid w:val="00F11233"/>
    <w:rsid w:val="00F11544"/>
    <w:rsid w:val="00F14CE4"/>
    <w:rsid w:val="00F40FEA"/>
    <w:rsid w:val="00F451A0"/>
    <w:rsid w:val="00F46CD1"/>
    <w:rsid w:val="00F53128"/>
    <w:rsid w:val="00F83822"/>
    <w:rsid w:val="00F863BE"/>
    <w:rsid w:val="00F86980"/>
    <w:rsid w:val="00F90FD8"/>
    <w:rsid w:val="00F9145A"/>
    <w:rsid w:val="00F91953"/>
    <w:rsid w:val="00F92867"/>
    <w:rsid w:val="00F947A9"/>
    <w:rsid w:val="00FA2DDD"/>
    <w:rsid w:val="00FA794D"/>
    <w:rsid w:val="00FB4BB3"/>
    <w:rsid w:val="00FB5EF0"/>
    <w:rsid w:val="00FB78F8"/>
    <w:rsid w:val="00FE515B"/>
    <w:rsid w:val="00FF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A2C76"/>
  <w15:docId w15:val="{AAB80707-A655-44E1-958F-5D7085A2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02601"/>
    <w:rPr>
      <w:rFonts w:ascii="Times" w:eastAsia="Times" w:hAnsi="Times"/>
      <w:sz w:val="24"/>
      <w:lang w:val="en-GB"/>
    </w:rPr>
  </w:style>
  <w:style w:type="paragraph" w:styleId="Kop1">
    <w:name w:val="heading 1"/>
    <w:basedOn w:val="Standaard"/>
    <w:next w:val="Standaard"/>
    <w:qFormat/>
    <w:rsid w:val="006632BF"/>
    <w:pPr>
      <w:keepNext/>
      <w:spacing w:before="240" w:after="60"/>
      <w:outlineLvl w:val="0"/>
    </w:pPr>
    <w:rPr>
      <w:rFonts w:ascii="Arial" w:hAnsi="Arial" w:cs="Arial"/>
      <w:b/>
      <w:bCs/>
      <w:kern w:val="32"/>
      <w:sz w:val="32"/>
      <w:szCs w:val="32"/>
    </w:rPr>
  </w:style>
  <w:style w:type="paragraph" w:styleId="Kop2">
    <w:name w:val="heading 2"/>
    <w:aliases w:val="H2,h2"/>
    <w:basedOn w:val="Standaard"/>
    <w:next w:val="Standaard"/>
    <w:qFormat/>
    <w:rsid w:val="00A02601"/>
    <w:pPr>
      <w:keepNext/>
      <w:spacing w:before="120" w:line="360" w:lineRule="auto"/>
      <w:outlineLvl w:val="1"/>
    </w:pPr>
    <w:rPr>
      <w:rFonts w:ascii="Verdana" w:eastAsia="Times New Roman" w:hAnsi="Verdana"/>
      <w:b/>
      <w:sz w:val="22"/>
      <w:lang w:val="en-US"/>
    </w:rPr>
  </w:style>
  <w:style w:type="paragraph" w:styleId="Kop3">
    <w:name w:val="heading 3"/>
    <w:aliases w:val="h3"/>
    <w:basedOn w:val="Standaard"/>
    <w:next w:val="Standaard"/>
    <w:qFormat/>
    <w:rsid w:val="00A02601"/>
    <w:pPr>
      <w:keepNext/>
      <w:outlineLvl w:val="2"/>
    </w:pPr>
    <w:rPr>
      <w:rFonts w:ascii="Arial" w:eastAsia="Times New Roman" w:hAnsi="Arial"/>
      <w:b/>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02601"/>
    <w:rPr>
      <w:rFonts w:ascii="Verdana" w:hAnsi="Verdana"/>
      <w:sz w:val="20"/>
    </w:rPr>
  </w:style>
  <w:style w:type="paragraph" w:styleId="Titel">
    <w:name w:val="Title"/>
    <w:basedOn w:val="Standaard"/>
    <w:qFormat/>
    <w:rsid w:val="00A02601"/>
    <w:pPr>
      <w:jc w:val="center"/>
    </w:pPr>
    <w:rPr>
      <w:rFonts w:ascii="Verdana" w:hAnsi="Verdana"/>
      <w:b/>
      <w:bCs/>
    </w:rPr>
  </w:style>
  <w:style w:type="character" w:styleId="Zwaar">
    <w:name w:val="Strong"/>
    <w:basedOn w:val="Standaardalinea-lettertype"/>
    <w:qFormat/>
    <w:rsid w:val="00A02601"/>
    <w:rPr>
      <w:b/>
    </w:rPr>
  </w:style>
  <w:style w:type="paragraph" w:customStyle="1" w:styleId="DefinitionTerm">
    <w:name w:val="Definition Term"/>
    <w:basedOn w:val="Standaard"/>
    <w:next w:val="Standaard"/>
    <w:rsid w:val="00A02601"/>
    <w:pPr>
      <w:widowControl w:val="0"/>
    </w:pPr>
    <w:rPr>
      <w:rFonts w:ascii="Arial" w:eastAsia="Times New Roman" w:hAnsi="Arial"/>
      <w:lang w:val="en-US"/>
    </w:rPr>
  </w:style>
  <w:style w:type="paragraph" w:styleId="Plattetekst3">
    <w:name w:val="Body Text 3"/>
    <w:basedOn w:val="Standaard"/>
    <w:rsid w:val="00A02601"/>
    <w:pPr>
      <w:jc w:val="both"/>
    </w:pPr>
    <w:rPr>
      <w:rFonts w:ascii="Arial" w:eastAsia="Times New Roman" w:hAnsi="Arial"/>
      <w:sz w:val="18"/>
      <w:lang w:val="en-US"/>
    </w:rPr>
  </w:style>
  <w:style w:type="paragraph" w:styleId="Koptekst">
    <w:name w:val="header"/>
    <w:basedOn w:val="Standaard"/>
    <w:link w:val="KoptekstChar"/>
    <w:uiPriority w:val="99"/>
    <w:rsid w:val="00A02601"/>
    <w:pPr>
      <w:tabs>
        <w:tab w:val="center" w:pos="4320"/>
        <w:tab w:val="right" w:pos="8640"/>
      </w:tabs>
    </w:pPr>
    <w:rPr>
      <w:rFonts w:ascii="Arial" w:eastAsia="Times New Roman" w:hAnsi="Arial"/>
      <w:sz w:val="18"/>
      <w:lang w:val="en-US"/>
    </w:rPr>
  </w:style>
  <w:style w:type="paragraph" w:styleId="Voettekst">
    <w:name w:val="footer"/>
    <w:basedOn w:val="Standaard"/>
    <w:rsid w:val="00A02601"/>
    <w:pPr>
      <w:tabs>
        <w:tab w:val="center" w:pos="4320"/>
        <w:tab w:val="right" w:pos="8640"/>
      </w:tabs>
    </w:pPr>
  </w:style>
  <w:style w:type="paragraph" w:styleId="Ballontekst">
    <w:name w:val="Balloon Text"/>
    <w:basedOn w:val="Standaard"/>
    <w:semiHidden/>
    <w:rsid w:val="00AA5BFF"/>
    <w:rPr>
      <w:rFonts w:ascii="Tahoma" w:hAnsi="Tahoma" w:cs="Tahoma"/>
      <w:sz w:val="16"/>
      <w:szCs w:val="16"/>
    </w:rPr>
  </w:style>
  <w:style w:type="paragraph" w:customStyle="1" w:styleId="Daten">
    <w:name w:val="Daten"/>
    <w:rsid w:val="00B65F08"/>
    <w:pPr>
      <w:tabs>
        <w:tab w:val="left" w:pos="2880"/>
        <w:tab w:val="left" w:pos="5472"/>
      </w:tabs>
      <w:spacing w:line="360" w:lineRule="exact"/>
    </w:pPr>
    <w:rPr>
      <w:rFonts w:ascii="Courier" w:eastAsia="MS Mincho" w:hAnsi="Courier"/>
      <w:sz w:val="24"/>
    </w:rPr>
  </w:style>
  <w:style w:type="paragraph" w:styleId="Plattetekst2">
    <w:name w:val="Body Text 2"/>
    <w:basedOn w:val="Standaard"/>
    <w:rsid w:val="00BB5204"/>
    <w:pPr>
      <w:spacing w:after="120" w:line="480" w:lineRule="auto"/>
    </w:pPr>
  </w:style>
  <w:style w:type="character" w:styleId="Paginanummer">
    <w:name w:val="page number"/>
    <w:basedOn w:val="Standaardalinea-lettertype"/>
    <w:rsid w:val="00417A2C"/>
  </w:style>
  <w:style w:type="paragraph" w:styleId="Tekstzonderopmaak">
    <w:name w:val="Plain Text"/>
    <w:basedOn w:val="Standaard"/>
    <w:rsid w:val="006632BF"/>
    <w:rPr>
      <w:rFonts w:ascii="Courier New" w:eastAsia="Times New Roman" w:hAnsi="Courier New"/>
      <w:sz w:val="20"/>
      <w:lang w:val="de-DE" w:eastAsia="en-US"/>
    </w:rPr>
  </w:style>
  <w:style w:type="character" w:styleId="Hyperlink">
    <w:name w:val="Hyperlink"/>
    <w:basedOn w:val="Standaardalinea-lettertype"/>
    <w:uiPriority w:val="99"/>
    <w:unhideWhenUsed/>
    <w:rsid w:val="00B72CFD"/>
    <w:rPr>
      <w:color w:val="0000FF"/>
      <w:u w:val="single"/>
    </w:rPr>
  </w:style>
  <w:style w:type="paragraph" w:styleId="Lijstalinea">
    <w:name w:val="List Paragraph"/>
    <w:basedOn w:val="Standaard"/>
    <w:uiPriority w:val="34"/>
    <w:qFormat/>
    <w:rsid w:val="007707F9"/>
    <w:pPr>
      <w:ind w:left="720"/>
      <w:contextualSpacing/>
    </w:pPr>
  </w:style>
  <w:style w:type="paragraph" w:customStyle="1" w:styleId="DefaultText">
    <w:name w:val="Default Text"/>
    <w:basedOn w:val="Standaard"/>
    <w:rsid w:val="002848D2"/>
    <w:pPr>
      <w:overflowPunct w:val="0"/>
      <w:autoSpaceDE w:val="0"/>
      <w:autoSpaceDN w:val="0"/>
      <w:adjustRightInd w:val="0"/>
      <w:textAlignment w:val="baseline"/>
    </w:pPr>
    <w:rPr>
      <w:rFonts w:ascii="Times New Roman" w:eastAsia="Times New Roman" w:hAnsi="Times New Roman"/>
      <w:color w:val="000000"/>
      <w:lang w:val="en-US" w:eastAsia="en-US"/>
    </w:rPr>
  </w:style>
  <w:style w:type="paragraph" w:styleId="Normaalweb">
    <w:name w:val="Normal (Web)"/>
    <w:basedOn w:val="Standaard"/>
    <w:uiPriority w:val="99"/>
    <w:unhideWhenUsed/>
    <w:rsid w:val="002E34FB"/>
    <w:pPr>
      <w:spacing w:before="100" w:beforeAutospacing="1" w:after="100" w:afterAutospacing="1"/>
    </w:pPr>
    <w:rPr>
      <w:rFonts w:ascii="Times New Roman" w:eastAsia="Times New Roman" w:hAnsi="Times New Roman"/>
      <w:szCs w:val="24"/>
      <w:lang w:val="en-US" w:eastAsia="en-US"/>
    </w:rPr>
  </w:style>
  <w:style w:type="paragraph" w:customStyle="1" w:styleId="hinweistext">
    <w:name w:val="hinweistext"/>
    <w:basedOn w:val="Standaard"/>
    <w:rsid w:val="002E34FB"/>
    <w:pPr>
      <w:spacing w:before="100" w:beforeAutospacing="1" w:after="100" w:afterAutospacing="1"/>
    </w:pPr>
    <w:rPr>
      <w:rFonts w:ascii="Times New Roman" w:eastAsia="Times New Roman" w:hAnsi="Times New Roman"/>
      <w:szCs w:val="24"/>
      <w:lang w:val="en-US" w:eastAsia="en-US"/>
    </w:rPr>
  </w:style>
  <w:style w:type="character" w:customStyle="1" w:styleId="ag">
    <w:name w:val="ag"/>
    <w:basedOn w:val="Standaardalinea-lettertype"/>
    <w:rsid w:val="002E34FB"/>
  </w:style>
  <w:style w:type="paragraph" w:styleId="Plattetekstinspringen">
    <w:name w:val="Body Text Indent"/>
    <w:basedOn w:val="Standaard"/>
    <w:link w:val="PlattetekstinspringenChar"/>
    <w:rsid w:val="0013591C"/>
    <w:pPr>
      <w:spacing w:after="120"/>
      <w:ind w:left="283"/>
    </w:pPr>
  </w:style>
  <w:style w:type="character" w:customStyle="1" w:styleId="PlattetekstinspringenChar">
    <w:name w:val="Platte tekst inspringen Char"/>
    <w:basedOn w:val="Standaardalinea-lettertype"/>
    <w:link w:val="Plattetekstinspringen"/>
    <w:rsid w:val="0013591C"/>
    <w:rPr>
      <w:rFonts w:ascii="Times" w:eastAsia="Times" w:hAnsi="Times"/>
      <w:sz w:val="24"/>
      <w:lang w:val="en-GB"/>
    </w:rPr>
  </w:style>
  <w:style w:type="character" w:styleId="Verwijzingopmerking">
    <w:name w:val="annotation reference"/>
    <w:basedOn w:val="Standaardalinea-lettertype"/>
    <w:rsid w:val="00374323"/>
    <w:rPr>
      <w:sz w:val="16"/>
      <w:szCs w:val="16"/>
    </w:rPr>
  </w:style>
  <w:style w:type="paragraph" w:styleId="Tekstopmerking">
    <w:name w:val="annotation text"/>
    <w:basedOn w:val="Standaard"/>
    <w:link w:val="TekstopmerkingChar"/>
    <w:rsid w:val="00374323"/>
    <w:rPr>
      <w:sz w:val="20"/>
    </w:rPr>
  </w:style>
  <w:style w:type="character" w:customStyle="1" w:styleId="TekstopmerkingChar">
    <w:name w:val="Tekst opmerking Char"/>
    <w:basedOn w:val="Standaardalinea-lettertype"/>
    <w:link w:val="Tekstopmerking"/>
    <w:rsid w:val="00374323"/>
    <w:rPr>
      <w:rFonts w:ascii="Times" w:eastAsia="Times" w:hAnsi="Times"/>
      <w:lang w:val="en-GB"/>
    </w:rPr>
  </w:style>
  <w:style w:type="paragraph" w:styleId="Onderwerpvanopmerking">
    <w:name w:val="annotation subject"/>
    <w:basedOn w:val="Tekstopmerking"/>
    <w:next w:val="Tekstopmerking"/>
    <w:link w:val="OnderwerpvanopmerkingChar"/>
    <w:rsid w:val="00374323"/>
    <w:rPr>
      <w:b/>
      <w:bCs/>
    </w:rPr>
  </w:style>
  <w:style w:type="character" w:customStyle="1" w:styleId="OnderwerpvanopmerkingChar">
    <w:name w:val="Onderwerp van opmerking Char"/>
    <w:basedOn w:val="TekstopmerkingChar"/>
    <w:link w:val="Onderwerpvanopmerking"/>
    <w:rsid w:val="00374323"/>
    <w:rPr>
      <w:rFonts w:ascii="Times" w:eastAsia="Times" w:hAnsi="Times"/>
      <w:b/>
      <w:bCs/>
      <w:lang w:val="en-GB"/>
    </w:rPr>
  </w:style>
  <w:style w:type="character" w:styleId="Nadruk">
    <w:name w:val="Emphasis"/>
    <w:basedOn w:val="Standaardalinea-lettertype"/>
    <w:uiPriority w:val="20"/>
    <w:qFormat/>
    <w:rsid w:val="008B0AE9"/>
    <w:rPr>
      <w:i/>
      <w:iCs/>
    </w:rPr>
  </w:style>
  <w:style w:type="character" w:customStyle="1" w:styleId="KoptekstChar">
    <w:name w:val="Koptekst Char"/>
    <w:basedOn w:val="Standaardalinea-lettertype"/>
    <w:link w:val="Koptekst"/>
    <w:uiPriority w:val="99"/>
    <w:locked/>
    <w:rsid w:val="005167B6"/>
    <w:rPr>
      <w:rFonts w:ascii="Arial" w:hAnsi="Arial"/>
      <w:sz w:val="18"/>
      <w:lang w:val="en-US"/>
    </w:rPr>
  </w:style>
  <w:style w:type="character" w:styleId="Onopgelostemelding">
    <w:name w:val="Unresolved Mention"/>
    <w:basedOn w:val="Standaardalinea-lettertype"/>
    <w:uiPriority w:val="99"/>
    <w:semiHidden/>
    <w:unhideWhenUsed/>
    <w:rsid w:val="002A6E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4893">
      <w:bodyDiv w:val="1"/>
      <w:marLeft w:val="0"/>
      <w:marRight w:val="0"/>
      <w:marTop w:val="0"/>
      <w:marBottom w:val="0"/>
      <w:divBdr>
        <w:top w:val="none" w:sz="0" w:space="0" w:color="auto"/>
        <w:left w:val="none" w:sz="0" w:space="0" w:color="auto"/>
        <w:bottom w:val="none" w:sz="0" w:space="0" w:color="auto"/>
        <w:right w:val="none" w:sz="0" w:space="0" w:color="auto"/>
      </w:divBdr>
      <w:divsChild>
        <w:div w:id="2011712527">
          <w:marLeft w:val="0"/>
          <w:marRight w:val="0"/>
          <w:marTop w:val="0"/>
          <w:marBottom w:val="0"/>
          <w:divBdr>
            <w:top w:val="none" w:sz="0" w:space="0" w:color="auto"/>
            <w:left w:val="none" w:sz="0" w:space="0" w:color="auto"/>
            <w:bottom w:val="none" w:sz="0" w:space="0" w:color="auto"/>
            <w:right w:val="none" w:sz="0" w:space="0" w:color="auto"/>
          </w:divBdr>
          <w:divsChild>
            <w:div w:id="1014771902">
              <w:marLeft w:val="0"/>
              <w:marRight w:val="0"/>
              <w:marTop w:val="0"/>
              <w:marBottom w:val="0"/>
              <w:divBdr>
                <w:top w:val="none" w:sz="0" w:space="0" w:color="auto"/>
                <w:left w:val="none" w:sz="0" w:space="0" w:color="auto"/>
                <w:bottom w:val="none" w:sz="0" w:space="0" w:color="auto"/>
                <w:right w:val="none" w:sz="0" w:space="0" w:color="auto"/>
              </w:divBdr>
              <w:divsChild>
                <w:div w:id="1537347607">
                  <w:marLeft w:val="0"/>
                  <w:marRight w:val="0"/>
                  <w:marTop w:val="0"/>
                  <w:marBottom w:val="0"/>
                  <w:divBdr>
                    <w:top w:val="none" w:sz="0" w:space="0" w:color="auto"/>
                    <w:left w:val="none" w:sz="0" w:space="0" w:color="auto"/>
                    <w:bottom w:val="none" w:sz="0" w:space="0" w:color="auto"/>
                    <w:right w:val="none" w:sz="0" w:space="0" w:color="auto"/>
                  </w:divBdr>
                  <w:divsChild>
                    <w:div w:id="2077045499">
                      <w:marLeft w:val="0"/>
                      <w:marRight w:val="0"/>
                      <w:marTop w:val="0"/>
                      <w:marBottom w:val="0"/>
                      <w:divBdr>
                        <w:top w:val="none" w:sz="0" w:space="0" w:color="auto"/>
                        <w:left w:val="none" w:sz="0" w:space="0" w:color="auto"/>
                        <w:bottom w:val="none" w:sz="0" w:space="0" w:color="auto"/>
                        <w:right w:val="none" w:sz="0" w:space="0" w:color="auto"/>
                      </w:divBdr>
                      <w:divsChild>
                        <w:div w:id="694695483">
                          <w:marLeft w:val="0"/>
                          <w:marRight w:val="0"/>
                          <w:marTop w:val="0"/>
                          <w:marBottom w:val="0"/>
                          <w:divBdr>
                            <w:top w:val="none" w:sz="0" w:space="0" w:color="auto"/>
                            <w:left w:val="none" w:sz="0" w:space="0" w:color="auto"/>
                            <w:bottom w:val="none" w:sz="0" w:space="0" w:color="auto"/>
                            <w:right w:val="none" w:sz="0" w:space="0" w:color="auto"/>
                          </w:divBdr>
                          <w:divsChild>
                            <w:div w:id="520554600">
                              <w:marLeft w:val="0"/>
                              <w:marRight w:val="0"/>
                              <w:marTop w:val="0"/>
                              <w:marBottom w:val="0"/>
                              <w:divBdr>
                                <w:top w:val="none" w:sz="0" w:space="0" w:color="auto"/>
                                <w:left w:val="none" w:sz="0" w:space="0" w:color="auto"/>
                                <w:bottom w:val="none" w:sz="0" w:space="0" w:color="auto"/>
                                <w:right w:val="none" w:sz="0" w:space="0" w:color="auto"/>
                              </w:divBdr>
                            </w:div>
                            <w:div w:id="1787649789">
                              <w:marLeft w:val="0"/>
                              <w:marRight w:val="0"/>
                              <w:marTop w:val="188"/>
                              <w:marBottom w:val="188"/>
                              <w:divBdr>
                                <w:top w:val="none" w:sz="0" w:space="0" w:color="auto"/>
                                <w:left w:val="none" w:sz="0" w:space="0" w:color="auto"/>
                                <w:bottom w:val="none" w:sz="0" w:space="0" w:color="auto"/>
                                <w:right w:val="none" w:sz="0" w:space="0" w:color="auto"/>
                              </w:divBdr>
                            </w:div>
                            <w:div w:id="1947613362">
                              <w:marLeft w:val="0"/>
                              <w:marRight w:val="0"/>
                              <w:marTop w:val="0"/>
                              <w:marBottom w:val="0"/>
                              <w:divBdr>
                                <w:top w:val="none" w:sz="0" w:space="0" w:color="auto"/>
                                <w:left w:val="none" w:sz="0" w:space="0" w:color="auto"/>
                                <w:bottom w:val="none" w:sz="0" w:space="0" w:color="auto"/>
                                <w:right w:val="none" w:sz="0" w:space="0" w:color="auto"/>
                              </w:divBdr>
                              <w:divsChild>
                                <w:div w:id="971595248">
                                  <w:marLeft w:val="0"/>
                                  <w:marRight w:val="0"/>
                                  <w:marTop w:val="0"/>
                                  <w:marBottom w:val="0"/>
                                  <w:divBdr>
                                    <w:top w:val="none" w:sz="0" w:space="0" w:color="auto"/>
                                    <w:left w:val="none" w:sz="0" w:space="0" w:color="auto"/>
                                    <w:bottom w:val="none" w:sz="0" w:space="0" w:color="auto"/>
                                    <w:right w:val="none" w:sz="0" w:space="0" w:color="auto"/>
                                  </w:divBdr>
                                  <w:divsChild>
                                    <w:div w:id="11844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85897">
      <w:bodyDiv w:val="1"/>
      <w:marLeft w:val="0"/>
      <w:marRight w:val="0"/>
      <w:marTop w:val="0"/>
      <w:marBottom w:val="0"/>
      <w:divBdr>
        <w:top w:val="none" w:sz="0" w:space="0" w:color="auto"/>
        <w:left w:val="none" w:sz="0" w:space="0" w:color="auto"/>
        <w:bottom w:val="none" w:sz="0" w:space="0" w:color="auto"/>
        <w:right w:val="none" w:sz="0" w:space="0" w:color="auto"/>
      </w:divBdr>
    </w:div>
    <w:div w:id="287593877">
      <w:bodyDiv w:val="1"/>
      <w:marLeft w:val="0"/>
      <w:marRight w:val="0"/>
      <w:marTop w:val="0"/>
      <w:marBottom w:val="0"/>
      <w:divBdr>
        <w:top w:val="none" w:sz="0" w:space="0" w:color="auto"/>
        <w:left w:val="none" w:sz="0" w:space="0" w:color="auto"/>
        <w:bottom w:val="none" w:sz="0" w:space="0" w:color="auto"/>
        <w:right w:val="none" w:sz="0" w:space="0" w:color="auto"/>
      </w:divBdr>
    </w:div>
    <w:div w:id="15766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dro.com/en/data-protection-in-hydro/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ydro.com/en/about-hydro/Corporate-governance/Governance-principl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1da5a62-75a6-413b-91e1-b98382dad69c">Appendix</Document_x0020_type>
    <Document_x0020_scope xmlns="81da5a62-75a6-413b-91e1-b98382dad69c">All BUs</Document_x0020_scope>
    <Approver xmlns="81da5a62-75a6-413b-91e1-b98382dad69c" xsi:nil="true"/>
    <Document_x0020_number xmlns="81da5a62-75a6-413b-91e1-b98382dad69c">ES.P-13</Document_x0020_number>
    <Business_x0020_Area xmlns="81da5a62-75a6-413b-91e1-b98382dad69c">Extruded Solutions</Business_x0020_Area>
    <Category xmlns="81da5a62-75a6-413b-91e1-b98382dad69c">Procurement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5C9A4EFF8E741ACE5A93F6CD6ED5B" ma:contentTypeVersion="10" ma:contentTypeDescription="Create a new document." ma:contentTypeScope="" ma:versionID="4171b633dbeb52bc551b49c010ab293e">
  <xsd:schema xmlns:xsd="http://www.w3.org/2001/XMLSchema" xmlns:xs="http://www.w3.org/2001/XMLSchema" xmlns:p="http://schemas.microsoft.com/office/2006/metadata/properties" xmlns:ns2="81da5a62-75a6-413b-91e1-b98382dad69c" xmlns:ns3="49957e3b-b0b6-4ff2-9921-dacd53cd6c97" targetNamespace="http://schemas.microsoft.com/office/2006/metadata/properties" ma:root="true" ma:fieldsID="d8f55af8bb9c0999ded7ef5b51d8ae02" ns2:_="" ns3:_="">
    <xsd:import namespace="81da5a62-75a6-413b-91e1-b98382dad69c"/>
    <xsd:import namespace="49957e3b-b0b6-4ff2-9921-dacd53cd6c97"/>
    <xsd:element name="properties">
      <xsd:complexType>
        <xsd:sequence>
          <xsd:element name="documentManagement">
            <xsd:complexType>
              <xsd:all>
                <xsd:element ref="ns2:MediaServiceMetadata" minOccurs="0"/>
                <xsd:element ref="ns2:MediaServiceFastMetadata" minOccurs="0"/>
                <xsd:element ref="ns2:Document_x0020_number" minOccurs="0"/>
                <xsd:element ref="ns2:Business_x0020_Area" minOccurs="0"/>
                <xsd:element ref="ns2:Document_x0020_type" minOccurs="0"/>
                <xsd:element ref="ns2:Category" minOccurs="0"/>
                <xsd:element ref="ns2:Document_x0020_scope" minOccurs="0"/>
                <xsd:element ref="ns2:Approv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5a62-75a6-413b-91e1-b98382dad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number" ma:index="10" nillable="true" ma:displayName="Document number" ma:internalName="Document_x0020_number">
      <xsd:simpleType>
        <xsd:restriction base="dms:Text">
          <xsd:maxLength value="255"/>
        </xsd:restriction>
      </xsd:simpleType>
    </xsd:element>
    <xsd:element name="Business_x0020_Area" ma:index="11" nillable="true" ma:displayName="Business Area" ma:internalName="Business_x0020_Area">
      <xsd:simpleType>
        <xsd:restriction base="dms:Text">
          <xsd:maxLength value="255"/>
        </xsd:restriction>
      </xsd:simpleType>
    </xsd:element>
    <xsd:element name="Document_x0020_type" ma:index="12" nillable="true" ma:displayName="Document type" ma:internalName="Document_x0020_type">
      <xsd:simpleType>
        <xsd:restriction base="dms:Text">
          <xsd:maxLength value="255"/>
        </xsd:restriction>
      </xsd:simpleType>
    </xsd:element>
    <xsd:element name="Category" ma:index="13" nillable="true" ma:displayName="Category" ma:internalName="Category">
      <xsd:simpleType>
        <xsd:restriction base="dms:Text">
          <xsd:maxLength value="255"/>
        </xsd:restriction>
      </xsd:simpleType>
    </xsd:element>
    <xsd:element name="Document_x0020_scope" ma:index="14" nillable="true" ma:displayName="Document scope" ma:internalName="Document_x0020_scope">
      <xsd:simpleType>
        <xsd:restriction base="dms:Text">
          <xsd:maxLength value="255"/>
        </xsd:restriction>
      </xsd:simpleType>
    </xsd:element>
    <xsd:element name="Approver" ma:index="15" nillable="true" ma:displayName="Approver" ma:internalName="Approv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57e3b-b0b6-4ff2-9921-dacd53cd6c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1BBF3-81BD-4E4F-ABA3-3BD8AA5980C9}">
  <ds:schemaRefs>
    <ds:schemaRef ds:uri="http://schemas.microsoft.com/office/2006/documentManagement/types"/>
    <ds:schemaRef ds:uri="81da5a62-75a6-413b-91e1-b98382dad69c"/>
    <ds:schemaRef ds:uri="49957e3b-b0b6-4ff2-9921-dacd53cd6c97"/>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2232B5-0B4B-4341-9E4C-985587CD9020}">
  <ds:schemaRefs>
    <ds:schemaRef ds:uri="http://schemas.microsoft.com/sharepoint/v3/contenttype/forms"/>
  </ds:schemaRefs>
</ds:datastoreItem>
</file>

<file path=customXml/itemProps3.xml><?xml version="1.0" encoding="utf-8"?>
<ds:datastoreItem xmlns:ds="http://schemas.openxmlformats.org/officeDocument/2006/customXml" ds:itemID="{64F8A58B-BEBF-45DE-9370-873891CC4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5a62-75a6-413b-91e1-b98382dad69c"/>
    <ds:schemaRef ds:uri="49957e3b-b0b6-4ff2-9921-dacd53cd6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F8BB2-4D88-4C2A-8667-FF10C2F9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5124</Words>
  <Characters>28188</Characters>
  <Application>Microsoft Office Word</Application>
  <DocSecurity>4</DocSecurity>
  <Lines>234</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Terms and Conditions of Sale  - US Only</vt:lpstr>
      <vt:lpstr>Terms and Conditions of Sale  - US Only</vt:lpstr>
    </vt:vector>
  </TitlesOfParts>
  <Company>ADVA INC</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Sale  - US Only</dc:title>
  <dc:creator>Laurie Goldberg</dc:creator>
  <cp:lastModifiedBy>Hans Couckuyt</cp:lastModifiedBy>
  <cp:revision>2</cp:revision>
  <cp:lastPrinted>2018-12-18T12:36:00Z</cp:lastPrinted>
  <dcterms:created xsi:type="dcterms:W3CDTF">2019-12-17T13:58:00Z</dcterms:created>
  <dcterms:modified xsi:type="dcterms:W3CDTF">2019-12-17T13:58:00Z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Terms and Conditions of Sale - Rest of World, for one-off customer PO's only, Version February 2007</vt:lpwstr>
  </property>
  <property fmtid="{D5CDD505-2E9C-101B-9397-08002B2CF9AE}" pid="3" name="Owner">
    <vt:lpwstr>Jessica Herron</vt:lpwstr>
  </property>
  <property fmtid="{D5CDD505-2E9C-101B-9397-08002B2CF9AE}" pid="4" name="Status">
    <vt:lpwstr>Final</vt:lpwstr>
  </property>
  <property fmtid="{D5CDD505-2E9C-101B-9397-08002B2CF9AE}" pid="5" name="Contract Templates Region">
    <vt:lpwstr>Contract Templates</vt:lpwstr>
  </property>
  <property fmtid="{D5CDD505-2E9C-101B-9397-08002B2CF9AE}" pid="6" name="Keywords0">
    <vt:lpwstr>Sales Contracting</vt:lpwstr>
  </property>
  <property fmtid="{D5CDD505-2E9C-101B-9397-08002B2CF9AE}" pid="7" name="_NewReviewCycle">
    <vt:lpwstr/>
  </property>
  <property fmtid="{D5CDD505-2E9C-101B-9397-08002B2CF9AE}" pid="8" name="ContentTypeId">
    <vt:lpwstr>0x0101003E05C9A4EFF8E741ACE5A93F6CD6ED5B</vt:lpwstr>
  </property>
</Properties>
</file>